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30"/>
        <w:gridCol w:w="5400"/>
        <w:gridCol w:w="1890"/>
      </w:tblGrid>
      <w:tr w:rsidR="0044361E" w:rsidRPr="00B902A4" w14:paraId="1E94DE97" w14:textId="77777777" w:rsidTr="009945C9">
        <w:trPr>
          <w:trHeight w:val="618"/>
        </w:trPr>
        <w:tc>
          <w:tcPr>
            <w:tcW w:w="3330" w:type="dxa"/>
          </w:tcPr>
          <w:p w14:paraId="7DF37CEF" w14:textId="77777777" w:rsidR="00C87A48" w:rsidRDefault="0044361E" w:rsidP="007D5302">
            <w:pPr>
              <w:tabs>
                <w:tab w:val="left" w:pos="3235"/>
              </w:tabs>
              <w:spacing w:after="0"/>
              <w:ind w:left="5" w:hanging="5"/>
              <w:rPr>
                <w:rStyle w:val="Style1"/>
              </w:rPr>
            </w:pPr>
            <w:r w:rsidRPr="00A40516">
              <w:rPr>
                <w:rFonts w:ascii="Calibri" w:hAnsi="Calibri" w:cs="Calibri"/>
                <w:szCs w:val="24"/>
              </w:rPr>
              <w:t>Section:</w:t>
            </w:r>
            <w:r w:rsidR="00C87A48">
              <w:rPr>
                <w:rStyle w:val="Style1"/>
              </w:rPr>
              <w:t xml:space="preserve"> </w:t>
            </w:r>
          </w:p>
          <w:p w14:paraId="010CE712" w14:textId="77777777" w:rsidR="0044361E" w:rsidRDefault="00C61FD9" w:rsidP="007D5302">
            <w:pPr>
              <w:tabs>
                <w:tab w:val="left" w:pos="3235"/>
              </w:tabs>
              <w:spacing w:after="0"/>
              <w:ind w:left="5" w:hanging="5"/>
              <w:rPr>
                <w:rFonts w:ascii="Calibri" w:hAnsi="Calibri" w:cs="Calibri"/>
                <w:szCs w:val="24"/>
              </w:rPr>
            </w:pPr>
            <w:sdt>
              <w:sdtPr>
                <w:rPr>
                  <w:rStyle w:val="Style1"/>
                  <w:color w:val="808080" w:themeColor="background1" w:themeShade="80"/>
                </w:rPr>
                <w:id w:val="412517457"/>
                <w:placeholder>
                  <w:docPart w:val="4F2E9A57C55F498C966DFE4760513A64"/>
                </w:placeholder>
                <w:dropDownList>
                  <w:listItem w:displayText="General Management" w:value="General Management"/>
                  <w:listItem w:displayText="Provider Network Management" w:value="Provider Network Management"/>
                  <w:listItem w:displayText="Quality Assurance and Performance Improvement Management" w:value="Quality Assurance and Performance Improvement Management"/>
                  <w:listItem w:displayText="Utilization Management" w:value="Utilization Management"/>
                  <w:listItem w:displayText="Public Polices" w:value="Public Polices"/>
                  <w:listItem w:displayText="Customer Services" w:value="Customer Services"/>
                  <w:listItem w:displayText="Information Technology" w:value="Information Technology"/>
                  <w:listItem w:displayText="Finance" w:value="Finance"/>
                  <w:listItem w:displayText="Claims" w:value="Claims"/>
                  <w:listItem w:displayText="Compliance" w:value="Compliance"/>
                  <w:listItem w:displayText="Substance Abuse Treatment &amp; Prevention" w:value="Substance Abuse Treatment &amp; Prevention"/>
                  <w:listItem w:displayText="Clinical Practices" w:value="Clinical Practices"/>
                  <w:listItem w:displayText="System Development" w:value="System Development"/>
                  <w:listItem w:displayText="Public Relations &amp; Marketing" w:value="Public Relations &amp; Marketing"/>
                  <w:listItem w:displayText="Information Management" w:value="Information Management"/>
                  <w:listItem w:displayText="Financial Management" w:value="Financial Management"/>
                  <w:listItem w:displayText="Compliance and Risk Management" w:value="Compliance and Risk Management"/>
                  <w:listItem w:displayText="Health &amp; Safety" w:value="Health &amp; Safety"/>
                  <w:listItem w:displayText="Employment" w:value="Employment"/>
                  <w:listItem w:displayText="Wage and Salary Administration" w:value="Wage and Salary Administration"/>
                  <w:listItem w:displayText="Benefits Administration" w:value="Benefits Administration"/>
                  <w:listItem w:displayText="Standards of Conduct" w:value="Standards of Conduct"/>
                </w:dropDownList>
              </w:sdtPr>
              <w:sdtEndPr>
                <w:rPr>
                  <w:rStyle w:val="DefaultParagraphFont"/>
                  <w:rFonts w:ascii="Times New Roman" w:hAnsi="Times New Roman" w:cs="Calibri"/>
                  <w:b w:val="0"/>
                  <w:vanish/>
                </w:rPr>
              </w:sdtEndPr>
              <w:sdtContent>
                <w:r w:rsidR="003A3C84">
                  <w:rPr>
                    <w:rStyle w:val="Style1"/>
                    <w:color w:val="808080" w:themeColor="background1" w:themeShade="80"/>
                  </w:rPr>
                  <w:t>Clinical Practices</w:t>
                </w:r>
              </w:sdtContent>
            </w:sdt>
          </w:p>
        </w:tc>
        <w:tc>
          <w:tcPr>
            <w:tcW w:w="5400" w:type="dxa"/>
          </w:tcPr>
          <w:p w14:paraId="670955F5" w14:textId="77777777" w:rsidR="00C87A48" w:rsidRDefault="0044361E" w:rsidP="0044361E">
            <w:pPr>
              <w:tabs>
                <w:tab w:val="left" w:pos="7669"/>
              </w:tabs>
              <w:spacing w:after="0"/>
              <w:rPr>
                <w:rFonts w:ascii="Calibri" w:hAnsi="Calibri" w:cs="Calibri"/>
                <w:szCs w:val="24"/>
              </w:rPr>
            </w:pPr>
            <w:r>
              <w:rPr>
                <w:rFonts w:ascii="Calibri" w:hAnsi="Calibri" w:cs="Calibri"/>
                <w:szCs w:val="24"/>
              </w:rPr>
              <w:t>Policy Name</w:t>
            </w:r>
            <w:r w:rsidRPr="00A40516">
              <w:rPr>
                <w:rFonts w:ascii="Calibri" w:hAnsi="Calibri" w:cs="Calibri"/>
                <w:szCs w:val="24"/>
              </w:rPr>
              <w:t>:</w:t>
            </w:r>
          </w:p>
          <w:p w14:paraId="6C338F97" w14:textId="77777777" w:rsidR="0044361E" w:rsidRPr="00C87A48" w:rsidRDefault="003A3C84" w:rsidP="0044361E">
            <w:pPr>
              <w:tabs>
                <w:tab w:val="left" w:pos="7669"/>
              </w:tabs>
              <w:spacing w:after="0"/>
              <w:rPr>
                <w:rFonts w:asciiTheme="minorHAnsi" w:hAnsiTheme="minorHAnsi" w:cstheme="minorHAnsi"/>
                <w:b/>
              </w:rPr>
            </w:pPr>
            <w:r>
              <w:rPr>
                <w:rFonts w:asciiTheme="minorHAnsi" w:hAnsiTheme="minorHAnsi" w:cstheme="minorHAnsi"/>
                <w:b/>
              </w:rPr>
              <w:t xml:space="preserve">Discharge Planning </w:t>
            </w:r>
            <w:r w:rsidR="001D500A">
              <w:rPr>
                <w:rFonts w:asciiTheme="minorHAnsi" w:hAnsiTheme="minorHAnsi" w:cstheme="minorHAnsi"/>
                <w:b/>
              </w:rPr>
              <w:t>&amp;</w:t>
            </w:r>
            <w:r>
              <w:rPr>
                <w:rFonts w:asciiTheme="minorHAnsi" w:hAnsiTheme="minorHAnsi" w:cstheme="minorHAnsi"/>
                <w:b/>
              </w:rPr>
              <w:t xml:space="preserve"> Follow Up</w:t>
            </w:r>
          </w:p>
        </w:tc>
        <w:tc>
          <w:tcPr>
            <w:tcW w:w="1890" w:type="dxa"/>
          </w:tcPr>
          <w:p w14:paraId="11187544" w14:textId="77777777" w:rsidR="0044361E" w:rsidRDefault="0044361E" w:rsidP="0044361E">
            <w:pPr>
              <w:tabs>
                <w:tab w:val="left" w:pos="7669"/>
              </w:tabs>
              <w:spacing w:after="0"/>
              <w:rPr>
                <w:rFonts w:ascii="Calibri" w:hAnsi="Calibri" w:cs="Calibri"/>
              </w:rPr>
            </w:pPr>
            <w:r>
              <w:rPr>
                <w:rFonts w:ascii="Calibri" w:hAnsi="Calibri" w:cs="Calibri"/>
              </w:rPr>
              <w:t>Policy Number</w:t>
            </w:r>
            <w:r w:rsidRPr="00B902A4">
              <w:rPr>
                <w:rFonts w:ascii="Calibri" w:hAnsi="Calibri" w:cs="Calibri"/>
              </w:rPr>
              <w:t>:</w:t>
            </w:r>
          </w:p>
          <w:p w14:paraId="72576A45" w14:textId="77777777" w:rsidR="00C87A48" w:rsidRPr="00610A12" w:rsidRDefault="003C5043" w:rsidP="0044361E">
            <w:pPr>
              <w:tabs>
                <w:tab w:val="left" w:pos="7669"/>
              </w:tabs>
              <w:spacing w:after="0"/>
              <w:rPr>
                <w:rFonts w:asciiTheme="minorHAnsi" w:hAnsiTheme="minorHAnsi"/>
                <w:b/>
              </w:rPr>
            </w:pPr>
            <w:r>
              <w:rPr>
                <w:rFonts w:asciiTheme="minorHAnsi" w:hAnsiTheme="minorHAnsi"/>
                <w:b/>
              </w:rPr>
              <w:t>12.</w:t>
            </w:r>
            <w:r w:rsidR="001D500A">
              <w:rPr>
                <w:rFonts w:asciiTheme="minorHAnsi" w:hAnsiTheme="minorHAnsi"/>
                <w:b/>
              </w:rPr>
              <w:t>0</w:t>
            </w:r>
            <w:r>
              <w:rPr>
                <w:rFonts w:asciiTheme="minorHAnsi" w:hAnsiTheme="minorHAnsi"/>
                <w:b/>
              </w:rPr>
              <w:t>5</w:t>
            </w:r>
          </w:p>
        </w:tc>
      </w:tr>
      <w:tr w:rsidR="009945C9" w:rsidRPr="00B902A4" w14:paraId="7CD9B64F" w14:textId="77777777" w:rsidTr="009945C9">
        <w:trPr>
          <w:trHeight w:val="438"/>
        </w:trPr>
        <w:tc>
          <w:tcPr>
            <w:tcW w:w="3330" w:type="dxa"/>
          </w:tcPr>
          <w:p w14:paraId="502C14B5" w14:textId="77777777" w:rsidR="009945C9" w:rsidRDefault="009945C9" w:rsidP="007E4402">
            <w:pPr>
              <w:spacing w:after="0"/>
              <w:rPr>
                <w:rFonts w:ascii="Calibri" w:hAnsi="Calibri" w:cs="Calibri"/>
              </w:rPr>
            </w:pPr>
            <w:r>
              <w:rPr>
                <w:rFonts w:ascii="Calibri" w:hAnsi="Calibri" w:cs="Calibri"/>
              </w:rPr>
              <w:t>Owner:</w:t>
            </w:r>
          </w:p>
          <w:p w14:paraId="46233307" w14:textId="77777777" w:rsidR="009945C9" w:rsidRPr="007E4402" w:rsidRDefault="003A3C84" w:rsidP="007E4402">
            <w:pPr>
              <w:spacing w:after="0"/>
              <w:rPr>
                <w:rFonts w:ascii="Calibri" w:hAnsi="Calibri" w:cs="Calibri"/>
                <w:b/>
              </w:rPr>
            </w:pPr>
            <w:r>
              <w:rPr>
                <w:rFonts w:ascii="Calibri" w:hAnsi="Calibri" w:cs="Calibri"/>
                <w:b/>
              </w:rPr>
              <w:t>Manager of UM &amp; Call Center</w:t>
            </w:r>
          </w:p>
        </w:tc>
        <w:tc>
          <w:tcPr>
            <w:tcW w:w="5400" w:type="dxa"/>
          </w:tcPr>
          <w:p w14:paraId="4F697420" w14:textId="77777777" w:rsidR="009945C9" w:rsidRDefault="009945C9" w:rsidP="00517B6E">
            <w:pPr>
              <w:spacing w:after="0"/>
              <w:rPr>
                <w:rFonts w:ascii="Calibri" w:hAnsi="Calibri" w:cs="Calibri"/>
              </w:rPr>
            </w:pPr>
            <w:r>
              <w:rPr>
                <w:rFonts w:ascii="Calibri" w:hAnsi="Calibri" w:cs="Calibri"/>
              </w:rPr>
              <w:t>Reviewed By:</w:t>
            </w:r>
          </w:p>
          <w:p w14:paraId="0D865EFB" w14:textId="76F67070" w:rsidR="009A6ABD" w:rsidRDefault="009A6ABD" w:rsidP="00517B6E">
            <w:pPr>
              <w:spacing w:after="0"/>
              <w:rPr>
                <w:rFonts w:ascii="Calibri" w:hAnsi="Calibri" w:cs="Calibri"/>
                <w:b/>
              </w:rPr>
            </w:pPr>
            <w:r>
              <w:rPr>
                <w:rFonts w:ascii="Calibri" w:hAnsi="Calibri" w:cs="Calibri"/>
                <w:b/>
              </w:rPr>
              <w:t>Elizabeth Guisinger, LPC, CAADC</w:t>
            </w:r>
          </w:p>
          <w:p w14:paraId="503C02FA" w14:textId="5087389D" w:rsidR="00077D7B" w:rsidRPr="003A3C84" w:rsidRDefault="00E95BF0" w:rsidP="00517B6E">
            <w:pPr>
              <w:spacing w:after="0"/>
              <w:rPr>
                <w:rFonts w:ascii="Calibri" w:hAnsi="Calibri" w:cs="Calibri"/>
                <w:b/>
              </w:rPr>
            </w:pPr>
            <w:r>
              <w:rPr>
                <w:rFonts w:ascii="Calibri" w:hAnsi="Calibri" w:cs="Calibri"/>
                <w:b/>
              </w:rPr>
              <w:t>Joel Smith, LMSW</w:t>
            </w:r>
          </w:p>
        </w:tc>
        <w:tc>
          <w:tcPr>
            <w:tcW w:w="1890" w:type="dxa"/>
          </w:tcPr>
          <w:p w14:paraId="294B20C4" w14:textId="77777777" w:rsidR="009945C9" w:rsidRDefault="009945C9" w:rsidP="007E4402">
            <w:pPr>
              <w:spacing w:after="0"/>
              <w:rPr>
                <w:rFonts w:ascii="Calibri" w:hAnsi="Calibri" w:cs="Calibri"/>
                <w:b/>
              </w:rPr>
            </w:pPr>
            <w:r w:rsidRPr="009945C9">
              <w:rPr>
                <w:rFonts w:ascii="Calibri" w:hAnsi="Calibri" w:cs="Calibri"/>
              </w:rPr>
              <w:t xml:space="preserve">Total </w:t>
            </w:r>
            <w:r>
              <w:rPr>
                <w:rFonts w:ascii="Calibri" w:hAnsi="Calibri" w:cs="Calibri"/>
              </w:rPr>
              <w:t>P</w:t>
            </w:r>
            <w:r w:rsidRPr="009945C9">
              <w:rPr>
                <w:rFonts w:ascii="Calibri" w:hAnsi="Calibri" w:cs="Calibri"/>
              </w:rPr>
              <w:t>ages:</w:t>
            </w:r>
          </w:p>
          <w:p w14:paraId="4234C0EA" w14:textId="02ECE535" w:rsidR="009945C9" w:rsidRPr="00B902A4" w:rsidRDefault="00C61FD9" w:rsidP="007E4402">
            <w:pPr>
              <w:spacing w:after="0"/>
              <w:rPr>
                <w:rFonts w:ascii="Calibri" w:hAnsi="Calibri" w:cs="Calibri"/>
                <w:b/>
              </w:rPr>
            </w:pPr>
            <w:r>
              <w:rPr>
                <w:rFonts w:ascii="Calibri" w:hAnsi="Calibri" w:cs="Calibri"/>
                <w:b/>
              </w:rPr>
              <w:t>3</w:t>
            </w:r>
          </w:p>
        </w:tc>
      </w:tr>
      <w:tr w:rsidR="00402A05" w:rsidRPr="00B902A4" w14:paraId="665D3A08" w14:textId="77777777" w:rsidTr="009945C9">
        <w:trPr>
          <w:trHeight w:val="1347"/>
        </w:trPr>
        <w:tc>
          <w:tcPr>
            <w:tcW w:w="3330" w:type="dxa"/>
          </w:tcPr>
          <w:p w14:paraId="4733E4B8" w14:textId="77777777" w:rsidR="00402A05" w:rsidRDefault="00402A05" w:rsidP="00A0727C">
            <w:pPr>
              <w:spacing w:after="0"/>
              <w:rPr>
                <w:rFonts w:ascii="Calibri" w:hAnsi="Calibri" w:cs="Calibri"/>
              </w:rPr>
            </w:pPr>
            <w:r w:rsidRPr="007E4402">
              <w:rPr>
                <w:rFonts w:ascii="Calibri" w:hAnsi="Calibri" w:cs="Calibri"/>
              </w:rPr>
              <w:t xml:space="preserve">Required </w:t>
            </w:r>
            <w:r w:rsidR="00C40439">
              <w:rPr>
                <w:rFonts w:ascii="Calibri" w:hAnsi="Calibri" w:cs="Calibri"/>
              </w:rPr>
              <w:t>B</w:t>
            </w:r>
            <w:r w:rsidRPr="007E4402">
              <w:rPr>
                <w:rFonts w:ascii="Calibri" w:hAnsi="Calibri" w:cs="Calibri"/>
              </w:rPr>
              <w:t>y:</w:t>
            </w:r>
          </w:p>
          <w:p w14:paraId="2CDA2F9A" w14:textId="77777777" w:rsidR="00402A05" w:rsidRDefault="00C61FD9" w:rsidP="00A0727C">
            <w:pPr>
              <w:spacing w:after="0"/>
              <w:rPr>
                <w:rFonts w:ascii="Calibri" w:hAnsi="Calibri" w:cs="Calibri"/>
              </w:rPr>
            </w:pPr>
            <w:sdt>
              <w:sdtPr>
                <w:rPr>
                  <w:rFonts w:ascii="Calibri" w:hAnsi="Calibri" w:cs="Calibri"/>
                </w:rPr>
                <w:id w:val="1258102815"/>
                <w14:checkbox>
                  <w14:checked w14:val="0"/>
                  <w14:checkedState w14:val="2612" w14:font="MS Gothic"/>
                  <w14:uncheckedState w14:val="2610" w14:font="MS Gothic"/>
                </w14:checkbox>
              </w:sdtPr>
              <w:sdtEndPr/>
              <w:sdtContent>
                <w:r w:rsidR="003D032D">
                  <w:rPr>
                    <w:rFonts w:ascii="MS Gothic" w:eastAsia="MS Gothic" w:hAnsi="MS Gothic" w:cs="Calibri" w:hint="eastAsia"/>
                  </w:rPr>
                  <w:t>☐</w:t>
                </w:r>
              </w:sdtContent>
            </w:sdt>
            <w:r w:rsidR="003D032D">
              <w:rPr>
                <w:rFonts w:ascii="Calibri" w:hAnsi="Calibri" w:cs="Calibri"/>
              </w:rPr>
              <w:t xml:space="preserve"> </w:t>
            </w:r>
            <w:r w:rsidR="003D032D" w:rsidRPr="003D032D">
              <w:rPr>
                <w:rFonts w:ascii="Calibri" w:hAnsi="Calibri" w:cs="Calibri"/>
                <w:b/>
              </w:rPr>
              <w:t xml:space="preserve">BBA </w:t>
            </w:r>
            <w:r w:rsidR="003D032D">
              <w:rPr>
                <w:rFonts w:ascii="Calibri" w:hAnsi="Calibri" w:cs="Calibri"/>
              </w:rPr>
              <w:t xml:space="preserve"> </w:t>
            </w:r>
            <w:sdt>
              <w:sdtPr>
                <w:rPr>
                  <w:rFonts w:ascii="Calibri" w:hAnsi="Calibri" w:cs="Calibri"/>
                </w:rPr>
                <w:id w:val="286791196"/>
                <w14:checkbox>
                  <w14:checked w14:val="0"/>
                  <w14:checkedState w14:val="2612" w14:font="MS Gothic"/>
                  <w14:uncheckedState w14:val="2610" w14:font="MS Gothic"/>
                </w14:checkbox>
              </w:sdtPr>
              <w:sdtEndPr/>
              <w:sdtContent>
                <w:r w:rsidR="003D032D">
                  <w:rPr>
                    <w:rFonts w:ascii="MS Gothic" w:eastAsia="MS Gothic" w:hAnsi="MS Gothic" w:cs="Calibri" w:hint="eastAsia"/>
                  </w:rPr>
                  <w:t>☐</w:t>
                </w:r>
              </w:sdtContent>
            </w:sdt>
            <w:r w:rsidR="003D032D">
              <w:rPr>
                <w:rFonts w:ascii="Calibri" w:hAnsi="Calibri" w:cs="Calibri"/>
              </w:rPr>
              <w:t xml:space="preserve"> </w:t>
            </w:r>
            <w:r w:rsidR="00BF38F3">
              <w:rPr>
                <w:rFonts w:ascii="Calibri" w:hAnsi="Calibri" w:cs="Calibri"/>
                <w:b/>
              </w:rPr>
              <w:t>MDHHS</w:t>
            </w:r>
            <w:r w:rsidR="003D032D">
              <w:rPr>
                <w:rFonts w:ascii="Calibri" w:hAnsi="Calibri" w:cs="Calibri"/>
              </w:rPr>
              <w:t xml:space="preserve"> </w:t>
            </w:r>
            <w:sdt>
              <w:sdtPr>
                <w:rPr>
                  <w:rFonts w:ascii="Calibri" w:hAnsi="Calibri" w:cs="Calibri"/>
                </w:rPr>
                <w:id w:val="-1831207010"/>
                <w14:checkbox>
                  <w14:checked w14:val="0"/>
                  <w14:checkedState w14:val="2612" w14:font="MS Gothic"/>
                  <w14:uncheckedState w14:val="2610" w14:font="MS Gothic"/>
                </w14:checkbox>
              </w:sdtPr>
              <w:sdtEndPr/>
              <w:sdtContent>
                <w:r w:rsidR="003D032D">
                  <w:rPr>
                    <w:rFonts w:ascii="MS Gothic" w:eastAsia="MS Gothic" w:hAnsi="MS Gothic" w:cs="Calibri" w:hint="eastAsia"/>
                  </w:rPr>
                  <w:t>☐</w:t>
                </w:r>
              </w:sdtContent>
            </w:sdt>
            <w:r w:rsidR="003D032D">
              <w:rPr>
                <w:rFonts w:ascii="Calibri" w:hAnsi="Calibri" w:cs="Calibri"/>
              </w:rPr>
              <w:t xml:space="preserve"> </w:t>
            </w:r>
            <w:r w:rsidR="003D032D" w:rsidRPr="003D032D">
              <w:rPr>
                <w:rFonts w:ascii="Calibri" w:hAnsi="Calibri" w:cs="Calibri"/>
                <w:b/>
              </w:rPr>
              <w:t>NCQA</w:t>
            </w:r>
          </w:p>
          <w:p w14:paraId="4960E8BB" w14:textId="77777777" w:rsidR="003D032D" w:rsidRDefault="00C61FD9" w:rsidP="00A0727C">
            <w:pPr>
              <w:spacing w:after="0"/>
              <w:rPr>
                <w:rFonts w:ascii="Calibri" w:hAnsi="Calibri" w:cs="Calibri"/>
              </w:rPr>
            </w:pPr>
            <w:sdt>
              <w:sdtPr>
                <w:rPr>
                  <w:rFonts w:ascii="Calibri" w:hAnsi="Calibri" w:cs="Calibri"/>
                </w:rPr>
                <w:id w:val="-1751190151"/>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3D032D">
              <w:rPr>
                <w:rFonts w:ascii="Calibri" w:hAnsi="Calibri" w:cs="Calibri"/>
              </w:rPr>
              <w:t xml:space="preserve"> </w:t>
            </w:r>
            <w:r w:rsidR="003D032D" w:rsidRPr="003D032D">
              <w:rPr>
                <w:rFonts w:ascii="Calibri" w:hAnsi="Calibri" w:cs="Calibri"/>
                <w:b/>
              </w:rPr>
              <w:t>Other (please specify):</w:t>
            </w:r>
          </w:p>
          <w:p w14:paraId="25CD3A35" w14:textId="77777777" w:rsidR="003D032D" w:rsidRPr="003D032D" w:rsidRDefault="003A3C84" w:rsidP="00A0727C">
            <w:pPr>
              <w:spacing w:after="0"/>
              <w:rPr>
                <w:rFonts w:ascii="Calibri" w:hAnsi="Calibri" w:cs="Calibri"/>
                <w:b/>
              </w:rPr>
            </w:pPr>
            <w:r>
              <w:rPr>
                <w:rFonts w:ascii="Calibri" w:hAnsi="Calibri" w:cs="Calibri"/>
                <w:b/>
              </w:rPr>
              <w:t>Michigan Mental Health Code 330.1712</w:t>
            </w:r>
          </w:p>
        </w:tc>
        <w:tc>
          <w:tcPr>
            <w:tcW w:w="5400" w:type="dxa"/>
          </w:tcPr>
          <w:p w14:paraId="4D3EC8C9" w14:textId="77777777" w:rsidR="00402A05" w:rsidRDefault="00402A05" w:rsidP="00D96C49">
            <w:pPr>
              <w:spacing w:after="0"/>
              <w:rPr>
                <w:rFonts w:ascii="Calibri" w:hAnsi="Calibri" w:cs="Calibri"/>
              </w:rPr>
            </w:pPr>
            <w:r w:rsidRPr="007E4402">
              <w:rPr>
                <w:rFonts w:ascii="Calibri" w:hAnsi="Calibri" w:cs="Calibri"/>
              </w:rPr>
              <w:t xml:space="preserve">Final Approval </w:t>
            </w:r>
            <w:r w:rsidR="00C40439">
              <w:rPr>
                <w:rFonts w:ascii="Calibri" w:hAnsi="Calibri" w:cs="Calibri"/>
              </w:rPr>
              <w:t>B</w:t>
            </w:r>
            <w:r w:rsidRPr="007E4402">
              <w:rPr>
                <w:rFonts w:ascii="Calibri" w:hAnsi="Calibri" w:cs="Calibri"/>
              </w:rPr>
              <w:t>y:</w:t>
            </w:r>
          </w:p>
          <w:p w14:paraId="7CA9B66F" w14:textId="77777777" w:rsidR="00402A05" w:rsidRPr="00B902A4" w:rsidRDefault="00402A05" w:rsidP="00517B6E">
            <w:pPr>
              <w:spacing w:after="0"/>
              <w:rPr>
                <w:rFonts w:ascii="Calibri" w:hAnsi="Calibri" w:cs="Calibri"/>
                <w:b/>
              </w:rPr>
            </w:pPr>
          </w:p>
        </w:tc>
        <w:tc>
          <w:tcPr>
            <w:tcW w:w="1890" w:type="dxa"/>
          </w:tcPr>
          <w:p w14:paraId="15C8C45A" w14:textId="77777777" w:rsidR="00402A05" w:rsidRPr="00B902A4" w:rsidRDefault="00402A05" w:rsidP="007E4402">
            <w:pPr>
              <w:spacing w:after="0"/>
              <w:rPr>
                <w:rFonts w:ascii="Calibri" w:hAnsi="Calibri" w:cs="Calibri"/>
              </w:rPr>
            </w:pPr>
            <w:r w:rsidRPr="00B902A4">
              <w:rPr>
                <w:rFonts w:ascii="Calibri" w:hAnsi="Calibri" w:cs="Calibri"/>
              </w:rPr>
              <w:t>Date Approved:</w:t>
            </w:r>
          </w:p>
          <w:p w14:paraId="52216645" w14:textId="77777777" w:rsidR="00402A05" w:rsidRPr="00B902A4" w:rsidRDefault="00402A05" w:rsidP="007E4402">
            <w:pPr>
              <w:spacing w:after="0"/>
              <w:rPr>
                <w:rFonts w:ascii="Calibri" w:hAnsi="Calibri" w:cs="Calibri"/>
                <w:b/>
              </w:rPr>
            </w:pPr>
          </w:p>
        </w:tc>
      </w:tr>
      <w:tr w:rsidR="00A0727C" w:rsidRPr="00B902A4" w14:paraId="46E66B9D" w14:textId="77777777" w:rsidTr="009945C9">
        <w:trPr>
          <w:trHeight w:val="2400"/>
        </w:trPr>
        <w:tc>
          <w:tcPr>
            <w:tcW w:w="3330" w:type="dxa"/>
          </w:tcPr>
          <w:p w14:paraId="2188445D" w14:textId="77777777" w:rsidR="003D032D" w:rsidRDefault="00402A05" w:rsidP="00D21CB2">
            <w:pPr>
              <w:spacing w:after="0"/>
              <w:rPr>
                <w:rFonts w:ascii="Calibri" w:hAnsi="Calibri" w:cs="Calibri"/>
                <w:b/>
              </w:rPr>
            </w:pPr>
            <w:r>
              <w:rPr>
                <w:rFonts w:ascii="Calibri" w:hAnsi="Calibri" w:cs="Calibri"/>
              </w:rPr>
              <w:t>Application:</w:t>
            </w:r>
            <w:r w:rsidR="00D21CB2">
              <w:rPr>
                <w:rFonts w:ascii="Calibri" w:hAnsi="Calibri" w:cs="Calibri"/>
                <w:b/>
              </w:rPr>
              <w:t xml:space="preserve"> </w:t>
            </w:r>
          </w:p>
          <w:p w14:paraId="03B35624" w14:textId="77777777" w:rsidR="00A0727C" w:rsidRDefault="00C61FD9" w:rsidP="00D21CB2">
            <w:pPr>
              <w:spacing w:after="0"/>
              <w:rPr>
                <w:rFonts w:ascii="Calibri" w:hAnsi="Calibri" w:cs="Calibri"/>
                <w:b/>
              </w:rPr>
            </w:pPr>
            <w:sdt>
              <w:sdtPr>
                <w:rPr>
                  <w:rFonts w:ascii="Calibri" w:hAnsi="Calibri" w:cs="Calibri"/>
                </w:rPr>
                <w:id w:val="-306933684"/>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3D032D">
              <w:rPr>
                <w:rFonts w:ascii="Calibri" w:hAnsi="Calibri" w:cs="Calibri"/>
              </w:rPr>
              <w:t xml:space="preserve"> </w:t>
            </w:r>
            <w:r w:rsidR="003D032D">
              <w:rPr>
                <w:rFonts w:ascii="Calibri" w:hAnsi="Calibri" w:cs="Calibri"/>
                <w:b/>
              </w:rPr>
              <w:t xml:space="preserve">SWMBH Staff/Ops </w:t>
            </w:r>
          </w:p>
          <w:p w14:paraId="11FC58F4" w14:textId="77777777" w:rsidR="003D032D" w:rsidRDefault="00C61FD9" w:rsidP="003D032D">
            <w:pPr>
              <w:spacing w:after="0"/>
              <w:rPr>
                <w:rFonts w:ascii="Calibri" w:hAnsi="Calibri" w:cs="Calibri"/>
                <w:b/>
              </w:rPr>
            </w:pPr>
            <w:sdt>
              <w:sdtPr>
                <w:rPr>
                  <w:rFonts w:ascii="Calibri" w:hAnsi="Calibri" w:cs="Calibri"/>
                </w:rPr>
                <w:id w:val="-709499961"/>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3D032D">
              <w:rPr>
                <w:rFonts w:ascii="Calibri" w:hAnsi="Calibri" w:cs="Calibri"/>
              </w:rPr>
              <w:t xml:space="preserve"> </w:t>
            </w:r>
            <w:r w:rsidR="003D032D">
              <w:rPr>
                <w:rFonts w:ascii="Calibri" w:hAnsi="Calibri" w:cs="Calibri"/>
                <w:b/>
              </w:rPr>
              <w:t>Participant CMHSPs</w:t>
            </w:r>
          </w:p>
          <w:p w14:paraId="18ED531F" w14:textId="77777777" w:rsidR="003D032D" w:rsidRDefault="00C61FD9" w:rsidP="003D032D">
            <w:pPr>
              <w:spacing w:after="0"/>
              <w:rPr>
                <w:rFonts w:ascii="Calibri" w:hAnsi="Calibri" w:cs="Calibri"/>
                <w:b/>
              </w:rPr>
            </w:pPr>
            <w:sdt>
              <w:sdtPr>
                <w:rPr>
                  <w:rFonts w:ascii="Calibri" w:hAnsi="Calibri" w:cs="Calibri"/>
                </w:rPr>
                <w:id w:val="188428572"/>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3D032D">
              <w:rPr>
                <w:rFonts w:ascii="Calibri" w:hAnsi="Calibri" w:cs="Calibri"/>
              </w:rPr>
              <w:t xml:space="preserve"> </w:t>
            </w:r>
            <w:r w:rsidR="003D032D">
              <w:rPr>
                <w:rFonts w:ascii="Calibri" w:hAnsi="Calibri" w:cs="Calibri"/>
                <w:b/>
              </w:rPr>
              <w:t>SUD Providers</w:t>
            </w:r>
          </w:p>
          <w:p w14:paraId="639A94DE" w14:textId="77777777" w:rsidR="003D032D" w:rsidRDefault="00C61FD9" w:rsidP="003D032D">
            <w:pPr>
              <w:spacing w:after="0"/>
              <w:rPr>
                <w:rFonts w:ascii="Calibri" w:hAnsi="Calibri" w:cs="Calibri"/>
                <w:b/>
              </w:rPr>
            </w:pPr>
            <w:sdt>
              <w:sdtPr>
                <w:rPr>
                  <w:rFonts w:ascii="Calibri" w:hAnsi="Calibri" w:cs="Calibri"/>
                </w:rPr>
                <w:id w:val="-1606337867"/>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3D032D">
              <w:rPr>
                <w:rFonts w:ascii="Calibri" w:hAnsi="Calibri" w:cs="Calibri"/>
              </w:rPr>
              <w:t xml:space="preserve"> </w:t>
            </w:r>
            <w:r w:rsidR="003D032D">
              <w:rPr>
                <w:rFonts w:ascii="Calibri" w:hAnsi="Calibri" w:cs="Calibri"/>
                <w:b/>
              </w:rPr>
              <w:t>MH/IDD Providers</w:t>
            </w:r>
          </w:p>
          <w:p w14:paraId="3C4DE2DD" w14:textId="77777777" w:rsidR="003D032D" w:rsidRDefault="00C61FD9" w:rsidP="003D032D">
            <w:pPr>
              <w:spacing w:after="0"/>
              <w:rPr>
                <w:rFonts w:ascii="Calibri" w:hAnsi="Calibri" w:cs="Calibri"/>
              </w:rPr>
            </w:pPr>
            <w:sdt>
              <w:sdtPr>
                <w:rPr>
                  <w:rFonts w:ascii="Calibri" w:hAnsi="Calibri" w:cs="Calibri"/>
                </w:rPr>
                <w:id w:val="1454522198"/>
                <w14:checkbox>
                  <w14:checked w14:val="0"/>
                  <w14:checkedState w14:val="2612" w14:font="MS Gothic"/>
                  <w14:uncheckedState w14:val="2610" w14:font="MS Gothic"/>
                </w14:checkbox>
              </w:sdtPr>
              <w:sdtEndPr/>
              <w:sdtContent>
                <w:r w:rsidR="003D032D">
                  <w:rPr>
                    <w:rFonts w:ascii="MS Gothic" w:eastAsia="MS Gothic" w:hAnsi="MS Gothic" w:cs="Calibri" w:hint="eastAsia"/>
                  </w:rPr>
                  <w:t>☐</w:t>
                </w:r>
              </w:sdtContent>
            </w:sdt>
            <w:r w:rsidR="003D032D">
              <w:rPr>
                <w:rFonts w:ascii="Calibri" w:hAnsi="Calibri" w:cs="Calibri"/>
              </w:rPr>
              <w:t xml:space="preserve"> </w:t>
            </w:r>
            <w:r w:rsidR="003D032D" w:rsidRPr="003D032D">
              <w:rPr>
                <w:rFonts w:ascii="Calibri" w:hAnsi="Calibri" w:cs="Calibri"/>
                <w:b/>
              </w:rPr>
              <w:t>Other (please specify):</w:t>
            </w:r>
          </w:p>
          <w:p w14:paraId="13050670" w14:textId="77777777" w:rsidR="003D032D" w:rsidRPr="003D032D" w:rsidRDefault="003D032D" w:rsidP="00D21CB2">
            <w:pPr>
              <w:spacing w:after="0"/>
              <w:rPr>
                <w:rFonts w:ascii="Calibri" w:hAnsi="Calibri" w:cs="Calibri"/>
                <w:b/>
              </w:rPr>
            </w:pPr>
            <w:r w:rsidRPr="003D032D">
              <w:rPr>
                <w:rFonts w:ascii="Calibri" w:hAnsi="Calibri" w:cs="Calibri"/>
                <w:b/>
              </w:rPr>
              <w:t>_______________________</w:t>
            </w:r>
          </w:p>
        </w:tc>
        <w:tc>
          <w:tcPr>
            <w:tcW w:w="5400" w:type="dxa"/>
          </w:tcPr>
          <w:p w14:paraId="42D4BB79" w14:textId="77777777" w:rsidR="00A0727C" w:rsidRPr="007E4402" w:rsidRDefault="00402A05" w:rsidP="00A0727C">
            <w:pPr>
              <w:spacing w:after="0"/>
              <w:rPr>
                <w:rFonts w:ascii="Calibri" w:hAnsi="Calibri" w:cs="Calibri"/>
              </w:rPr>
            </w:pPr>
            <w:r>
              <w:rPr>
                <w:rFonts w:ascii="Calibri" w:hAnsi="Calibri" w:cs="Calibri"/>
              </w:rPr>
              <w:t>Line of Business:</w:t>
            </w:r>
          </w:p>
          <w:p w14:paraId="7628E10D" w14:textId="77777777" w:rsidR="00831702" w:rsidRPr="00831702" w:rsidRDefault="00C61FD9" w:rsidP="00831702">
            <w:pPr>
              <w:spacing w:after="0"/>
              <w:rPr>
                <w:rFonts w:ascii="Calibri" w:hAnsi="Calibri" w:cs="Calibri"/>
              </w:rPr>
            </w:pPr>
            <w:sdt>
              <w:sdtPr>
                <w:rPr>
                  <w:rFonts w:ascii="Calibri" w:hAnsi="Calibri" w:cs="Calibri"/>
                </w:rPr>
                <w:id w:val="-600417042"/>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3D032D">
              <w:rPr>
                <w:rFonts w:ascii="Calibri" w:hAnsi="Calibri" w:cs="Calibri"/>
              </w:rPr>
              <w:t xml:space="preserve"> </w:t>
            </w:r>
            <w:r w:rsidR="00831702">
              <w:rPr>
                <w:rFonts w:ascii="Calibri" w:hAnsi="Calibri" w:cs="Calibri"/>
                <w:b/>
              </w:rPr>
              <w:t xml:space="preserve">Medicaid                      </w:t>
            </w:r>
            <w:sdt>
              <w:sdtPr>
                <w:rPr>
                  <w:rFonts w:ascii="Calibri" w:hAnsi="Calibri" w:cs="Calibri"/>
                </w:rPr>
                <w:id w:val="1996142558"/>
                <w14:checkbox>
                  <w14:checked w14:val="0"/>
                  <w14:checkedState w14:val="2612" w14:font="MS Gothic"/>
                  <w14:uncheckedState w14:val="2610" w14:font="MS Gothic"/>
                </w14:checkbox>
              </w:sdtPr>
              <w:sdtEndPr/>
              <w:sdtContent>
                <w:r w:rsidR="006C69E3">
                  <w:rPr>
                    <w:rFonts w:ascii="MS Gothic" w:eastAsia="MS Gothic" w:hAnsi="MS Gothic" w:cs="Calibri" w:hint="eastAsia"/>
                  </w:rPr>
                  <w:t>☐</w:t>
                </w:r>
              </w:sdtContent>
            </w:sdt>
            <w:r w:rsidR="00831702">
              <w:rPr>
                <w:rFonts w:ascii="Calibri" w:hAnsi="Calibri" w:cs="Calibri"/>
              </w:rPr>
              <w:t xml:space="preserve"> </w:t>
            </w:r>
            <w:r w:rsidR="00831702" w:rsidRPr="003D032D">
              <w:rPr>
                <w:rFonts w:ascii="Calibri" w:hAnsi="Calibri" w:cs="Calibri"/>
                <w:b/>
              </w:rPr>
              <w:t>Other (please specify):</w:t>
            </w:r>
            <w:r w:rsidR="00831702">
              <w:rPr>
                <w:rFonts w:ascii="Calibri" w:hAnsi="Calibri" w:cs="Calibri"/>
                <w:b/>
              </w:rPr>
              <w:t xml:space="preserve">                                      </w:t>
            </w:r>
          </w:p>
          <w:p w14:paraId="194EB699" w14:textId="77777777" w:rsidR="00831702" w:rsidRDefault="00C61FD9" w:rsidP="00831702">
            <w:pPr>
              <w:spacing w:after="0"/>
              <w:rPr>
                <w:rFonts w:ascii="Calibri" w:hAnsi="Calibri" w:cs="Calibri"/>
                <w:b/>
              </w:rPr>
            </w:pPr>
            <w:sdt>
              <w:sdtPr>
                <w:rPr>
                  <w:rFonts w:ascii="Calibri" w:hAnsi="Calibri" w:cs="Calibri"/>
                </w:rPr>
                <w:id w:val="-1082750887"/>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831702">
              <w:rPr>
                <w:rFonts w:ascii="Calibri" w:hAnsi="Calibri" w:cs="Calibri"/>
              </w:rPr>
              <w:t xml:space="preserve"> </w:t>
            </w:r>
            <w:r w:rsidR="00831702">
              <w:rPr>
                <w:rFonts w:ascii="Calibri" w:hAnsi="Calibri" w:cs="Calibri"/>
                <w:b/>
              </w:rPr>
              <w:t xml:space="preserve">Healthy Michigan       </w:t>
            </w:r>
          </w:p>
          <w:p w14:paraId="7BBFBD42" w14:textId="77777777" w:rsidR="00831702" w:rsidRDefault="00C61FD9" w:rsidP="00831702">
            <w:pPr>
              <w:spacing w:after="0"/>
              <w:rPr>
                <w:rFonts w:ascii="Calibri" w:hAnsi="Calibri" w:cs="Calibri"/>
                <w:b/>
              </w:rPr>
            </w:pPr>
            <w:sdt>
              <w:sdtPr>
                <w:rPr>
                  <w:rFonts w:ascii="Calibri" w:hAnsi="Calibri" w:cs="Calibri"/>
                </w:rPr>
                <w:id w:val="887453604"/>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831702">
              <w:rPr>
                <w:rFonts w:ascii="Calibri" w:hAnsi="Calibri" w:cs="Calibri"/>
              </w:rPr>
              <w:t xml:space="preserve"> </w:t>
            </w:r>
            <w:r w:rsidR="00831702">
              <w:rPr>
                <w:rFonts w:ascii="Calibri" w:hAnsi="Calibri" w:cs="Calibri"/>
                <w:b/>
              </w:rPr>
              <w:t>SUD Block Grant</w:t>
            </w:r>
          </w:p>
          <w:p w14:paraId="05CC773B" w14:textId="77777777" w:rsidR="00831702" w:rsidRDefault="00C61FD9" w:rsidP="00831702">
            <w:pPr>
              <w:spacing w:after="0"/>
              <w:rPr>
                <w:rFonts w:ascii="Calibri" w:hAnsi="Calibri" w:cs="Calibri"/>
                <w:b/>
              </w:rPr>
            </w:pPr>
            <w:sdt>
              <w:sdtPr>
                <w:rPr>
                  <w:rFonts w:ascii="Calibri" w:hAnsi="Calibri" w:cs="Calibri"/>
                </w:rPr>
                <w:id w:val="-915629489"/>
                <w14:checkbox>
                  <w14:checked w14:val="1"/>
                  <w14:checkedState w14:val="2612" w14:font="MS Gothic"/>
                  <w14:uncheckedState w14:val="2610" w14:font="MS Gothic"/>
                </w14:checkbox>
              </w:sdtPr>
              <w:sdtEndPr/>
              <w:sdtContent>
                <w:r w:rsidR="003A3C84">
                  <w:rPr>
                    <w:rFonts w:ascii="MS Gothic" w:eastAsia="MS Gothic" w:hAnsi="MS Gothic" w:cs="Calibri" w:hint="eastAsia"/>
                  </w:rPr>
                  <w:t>☒</w:t>
                </w:r>
              </w:sdtContent>
            </w:sdt>
            <w:r w:rsidR="00831702">
              <w:rPr>
                <w:rFonts w:ascii="Calibri" w:hAnsi="Calibri" w:cs="Calibri"/>
              </w:rPr>
              <w:t xml:space="preserve"> </w:t>
            </w:r>
            <w:r w:rsidR="00831702">
              <w:rPr>
                <w:rFonts w:ascii="Calibri" w:hAnsi="Calibri" w:cs="Calibri"/>
                <w:b/>
              </w:rPr>
              <w:t>SUD Medicaid</w:t>
            </w:r>
          </w:p>
          <w:p w14:paraId="1006B56E" w14:textId="77777777" w:rsidR="00831702" w:rsidRDefault="00C61FD9" w:rsidP="00831702">
            <w:pPr>
              <w:spacing w:after="0"/>
              <w:rPr>
                <w:rFonts w:ascii="Calibri" w:hAnsi="Calibri" w:cs="Calibri"/>
                <w:b/>
              </w:rPr>
            </w:pPr>
            <w:sdt>
              <w:sdtPr>
                <w:rPr>
                  <w:rFonts w:ascii="Calibri" w:hAnsi="Calibri" w:cs="Calibri"/>
                </w:rPr>
                <w:id w:val="403344474"/>
                <w14:checkbox>
                  <w14:checked w14:val="0"/>
                  <w14:checkedState w14:val="2612" w14:font="MS Gothic"/>
                  <w14:uncheckedState w14:val="2610" w14:font="MS Gothic"/>
                </w14:checkbox>
              </w:sdtPr>
              <w:sdtEndPr/>
              <w:sdtContent>
                <w:r w:rsidR="00831702">
                  <w:rPr>
                    <w:rFonts w:ascii="MS Gothic" w:eastAsia="MS Gothic" w:hAnsi="MS Gothic" w:cs="Calibri" w:hint="eastAsia"/>
                  </w:rPr>
                  <w:t>☐</w:t>
                </w:r>
              </w:sdtContent>
            </w:sdt>
            <w:r w:rsidR="00831702">
              <w:rPr>
                <w:rFonts w:ascii="Calibri" w:hAnsi="Calibri" w:cs="Calibri"/>
              </w:rPr>
              <w:t xml:space="preserve"> </w:t>
            </w:r>
            <w:r w:rsidR="00831702">
              <w:rPr>
                <w:rFonts w:ascii="Calibri" w:hAnsi="Calibri" w:cs="Calibri"/>
                <w:b/>
              </w:rPr>
              <w:t>MI Health Link</w:t>
            </w:r>
          </w:p>
          <w:p w14:paraId="6C6AE9C4" w14:textId="77777777" w:rsidR="00FC0B52" w:rsidRPr="00BF6FA9" w:rsidRDefault="00FC0B52" w:rsidP="00831702">
            <w:pPr>
              <w:spacing w:after="0"/>
              <w:rPr>
                <w:rFonts w:ascii="Calibri" w:hAnsi="Calibri" w:cs="Calibri"/>
                <w:b/>
                <w:color w:val="BFBFBF" w:themeColor="background1" w:themeShade="BF"/>
              </w:rPr>
            </w:pPr>
          </w:p>
        </w:tc>
        <w:tc>
          <w:tcPr>
            <w:tcW w:w="1890" w:type="dxa"/>
          </w:tcPr>
          <w:p w14:paraId="5C96F5DE" w14:textId="77777777" w:rsidR="00A0727C" w:rsidRPr="00B902A4" w:rsidRDefault="00A0727C" w:rsidP="00A0727C">
            <w:pPr>
              <w:spacing w:after="0"/>
              <w:rPr>
                <w:rFonts w:ascii="Calibri" w:hAnsi="Calibri" w:cs="Calibri"/>
              </w:rPr>
            </w:pPr>
            <w:r w:rsidRPr="00B902A4">
              <w:rPr>
                <w:rFonts w:ascii="Calibri" w:hAnsi="Calibri" w:cs="Calibri"/>
              </w:rPr>
              <w:t>Effective Date:</w:t>
            </w:r>
          </w:p>
          <w:p w14:paraId="2663349E" w14:textId="0B49DB59" w:rsidR="00A0727C" w:rsidRPr="001D500A" w:rsidRDefault="00077D7B" w:rsidP="00A0727C">
            <w:pPr>
              <w:spacing w:after="0"/>
              <w:rPr>
                <w:rFonts w:ascii="Calibri" w:hAnsi="Calibri" w:cs="Calibri"/>
                <w:b/>
              </w:rPr>
            </w:pPr>
            <w:r>
              <w:rPr>
                <w:rFonts w:ascii="Calibri" w:hAnsi="Calibri" w:cs="Calibri"/>
                <w:b/>
              </w:rPr>
              <w:t xml:space="preserve"> </w:t>
            </w:r>
            <w:r w:rsidR="00C61FD9">
              <w:rPr>
                <w:rFonts w:ascii="Calibri" w:hAnsi="Calibri" w:cs="Calibri"/>
                <w:b/>
              </w:rPr>
              <w:t>3/20/2014</w:t>
            </w:r>
          </w:p>
        </w:tc>
      </w:tr>
    </w:tbl>
    <w:p w14:paraId="10BB3430" w14:textId="77777777" w:rsidR="00C87A48" w:rsidRDefault="00C87A48" w:rsidP="009A6ABD">
      <w:pPr>
        <w:spacing w:after="0"/>
        <w:ind w:left="1440" w:hanging="1440"/>
        <w:contextualSpacing/>
        <w:rPr>
          <w:rFonts w:ascii="Calibri" w:hAnsi="Calibri" w:cs="Calibri"/>
          <w:b/>
          <w:bCs/>
        </w:rPr>
      </w:pPr>
    </w:p>
    <w:p w14:paraId="78CDDA38" w14:textId="77777777" w:rsidR="00517B6E" w:rsidRPr="003A3C84" w:rsidRDefault="00517B6E" w:rsidP="009A6ABD">
      <w:pPr>
        <w:spacing w:after="0"/>
        <w:ind w:left="270" w:hanging="720"/>
        <w:contextualSpacing/>
        <w:rPr>
          <w:rFonts w:ascii="Calibri" w:hAnsi="Calibri" w:cs="Calibri"/>
          <w:bCs/>
        </w:rPr>
      </w:pPr>
      <w:r w:rsidRPr="00B902A4">
        <w:rPr>
          <w:rFonts w:ascii="Calibri" w:hAnsi="Calibri" w:cs="Calibri"/>
          <w:b/>
          <w:bCs/>
        </w:rPr>
        <w:t>Policy:</w:t>
      </w:r>
      <w:r w:rsidRPr="00B902A4">
        <w:rPr>
          <w:rFonts w:ascii="Calibri" w:hAnsi="Calibri" w:cs="Calibri"/>
          <w:b/>
          <w:bCs/>
        </w:rPr>
        <w:tab/>
      </w:r>
      <w:r w:rsidR="003A3C84" w:rsidRPr="003A3C84">
        <w:rPr>
          <w:rFonts w:ascii="Calibri" w:hAnsi="Calibri" w:cs="Calibri"/>
          <w:bCs/>
        </w:rPr>
        <w:t>It shall be the policy of Southwest Michigan Behavioral Health (SWMBH) to provide/assure that Discharge Planning and follow up services meet the contractual and regulatory requirements of the Michigan Department of Health and Human Services (MDHHS) contract and Center for Medicare and Medicaid Services (CMS) Code of Federal Regulations (CFR) and the Public Health Code and advance the recovery and/or independence of SWMBH customers. This will be accomplished by establishing collaborative, planning relationships among Community Mental Health Service Providers (CMHSP), behavioral health, substance use disorder and medical health care providers.</w:t>
      </w:r>
    </w:p>
    <w:p w14:paraId="0C398CCF" w14:textId="77777777" w:rsidR="001D500A" w:rsidRDefault="001D500A" w:rsidP="009A6ABD">
      <w:pPr>
        <w:spacing w:after="0"/>
        <w:ind w:left="1440" w:hanging="1440"/>
        <w:contextualSpacing/>
        <w:rPr>
          <w:rFonts w:ascii="Calibri" w:hAnsi="Calibri" w:cs="Calibri"/>
          <w:b/>
          <w:bCs/>
        </w:rPr>
      </w:pPr>
    </w:p>
    <w:p w14:paraId="16DB9B6C" w14:textId="1CFDDB6B" w:rsidR="00261094" w:rsidRPr="00B902A4" w:rsidRDefault="00261094" w:rsidP="009A6ABD">
      <w:pPr>
        <w:spacing w:after="0"/>
        <w:ind w:left="450" w:hanging="900"/>
        <w:contextualSpacing/>
        <w:rPr>
          <w:rFonts w:ascii="Calibri" w:hAnsi="Calibri" w:cs="Calibri"/>
        </w:rPr>
      </w:pPr>
      <w:r w:rsidRPr="00B902A4">
        <w:rPr>
          <w:rFonts w:ascii="Calibri" w:hAnsi="Calibri" w:cs="Calibri"/>
          <w:b/>
          <w:bCs/>
        </w:rPr>
        <w:t>Purpose:</w:t>
      </w:r>
      <w:r w:rsidRPr="00B902A4">
        <w:rPr>
          <w:rFonts w:ascii="Calibri" w:hAnsi="Calibri" w:cs="Calibri"/>
        </w:rPr>
        <w:tab/>
      </w:r>
      <w:r w:rsidR="009A6ABD">
        <w:rPr>
          <w:rFonts w:ascii="Calibri" w:hAnsi="Calibri" w:cs="Calibri"/>
        </w:rPr>
        <w:t xml:space="preserve"> </w:t>
      </w:r>
      <w:r w:rsidR="003A3C84" w:rsidRPr="003A3C84">
        <w:rPr>
          <w:rFonts w:ascii="Calibri" w:hAnsi="Calibri" w:cs="Calibri"/>
        </w:rPr>
        <w:t>Discharge Planning is considered an integral part of treatment, particularly in higher/short-term levels of care. Consideration of the continuum of care and long-term recovery needs of the customer will be considered at every step of treatment planning.  Discharge Planning and Follow Up intends to improve  the quality of care, improve outcomes  and control costs by assuring plan coordination in which primary and specialty  mental health, substance use disorder and health providers inform each other regarding their treatment of an individual and collaboration regarding the needs of the patient/individual and acting together to develop an integrated health aftercare plan and implement ongoing aftercare in a manner that eliminates barriers to and duplication of services.</w:t>
      </w:r>
      <w:r w:rsidR="005A460C">
        <w:rPr>
          <w:rFonts w:ascii="Calibri" w:hAnsi="Calibri" w:cs="Calibri"/>
        </w:rPr>
        <w:t xml:space="preserve"> </w:t>
      </w:r>
    </w:p>
    <w:p w14:paraId="01E636E2" w14:textId="77777777" w:rsidR="001D500A" w:rsidRDefault="001D500A" w:rsidP="009A6ABD">
      <w:pPr>
        <w:spacing w:after="0"/>
        <w:ind w:left="1440" w:hanging="1440"/>
        <w:contextualSpacing/>
        <w:rPr>
          <w:rFonts w:ascii="Calibri" w:hAnsi="Calibri" w:cs="Calibri"/>
          <w:b/>
          <w:bCs/>
        </w:rPr>
      </w:pPr>
    </w:p>
    <w:p w14:paraId="77D43BDD" w14:textId="77777777" w:rsidR="001009CD" w:rsidRPr="00B902A4" w:rsidRDefault="00261094" w:rsidP="009A6ABD">
      <w:pPr>
        <w:spacing w:after="0"/>
        <w:ind w:left="270" w:hanging="720"/>
        <w:contextualSpacing/>
        <w:rPr>
          <w:rFonts w:ascii="Calibri" w:hAnsi="Calibri" w:cs="Calibri"/>
        </w:rPr>
      </w:pPr>
      <w:r w:rsidRPr="00B902A4">
        <w:rPr>
          <w:rFonts w:ascii="Calibri" w:hAnsi="Calibri" w:cs="Calibri"/>
          <w:b/>
          <w:bCs/>
        </w:rPr>
        <w:t>Scope:</w:t>
      </w:r>
      <w:r w:rsidRPr="00B902A4">
        <w:rPr>
          <w:rFonts w:ascii="Calibri" w:hAnsi="Calibri" w:cs="Calibri"/>
          <w:b/>
          <w:bCs/>
        </w:rPr>
        <w:tab/>
      </w:r>
      <w:r w:rsidR="003A3C84" w:rsidRPr="003A3C84">
        <w:rPr>
          <w:rFonts w:ascii="Calibri" w:hAnsi="Calibri" w:cs="Calibri"/>
        </w:rPr>
        <w:t xml:space="preserve">To describe a clear method for notifying SWMBH of and implementing member discharges from Substance Use Disorder (SUD) providers and assuring proper eligibility determination and due process notification is provided to the member as applicable by appropriate staff. </w:t>
      </w:r>
    </w:p>
    <w:p w14:paraId="24097D3B" w14:textId="77777777" w:rsidR="001D500A" w:rsidRDefault="001D500A" w:rsidP="009A6ABD">
      <w:pPr>
        <w:spacing w:after="0"/>
        <w:contextualSpacing/>
        <w:rPr>
          <w:rFonts w:ascii="Calibri" w:hAnsi="Calibri" w:cs="Calibri"/>
          <w:b/>
          <w:bCs/>
        </w:rPr>
      </w:pPr>
    </w:p>
    <w:p w14:paraId="7A98A0D6" w14:textId="342A3D13" w:rsidR="009A6ABD" w:rsidRDefault="009A6ABD" w:rsidP="009A6ABD">
      <w:pPr>
        <w:spacing w:after="0"/>
        <w:ind w:left="-450"/>
        <w:contextualSpacing/>
        <w:rPr>
          <w:rFonts w:ascii="Calibri" w:hAnsi="Calibri" w:cs="Calibri"/>
          <w:b/>
          <w:bCs/>
        </w:rPr>
      </w:pPr>
    </w:p>
    <w:p w14:paraId="5D16644C" w14:textId="77777777" w:rsidR="009A6ABD" w:rsidRDefault="00261094" w:rsidP="009A6ABD">
      <w:pPr>
        <w:spacing w:after="0"/>
        <w:ind w:left="1260" w:hanging="1710"/>
        <w:contextualSpacing/>
        <w:rPr>
          <w:rFonts w:ascii="Calibri" w:hAnsi="Calibri" w:cs="Calibri"/>
          <w:b/>
          <w:bCs/>
        </w:rPr>
      </w:pPr>
      <w:r w:rsidRPr="00B902A4">
        <w:rPr>
          <w:rFonts w:ascii="Calibri" w:hAnsi="Calibri" w:cs="Calibri"/>
          <w:b/>
          <w:bCs/>
        </w:rPr>
        <w:lastRenderedPageBreak/>
        <w:t>Responsibilities:</w:t>
      </w:r>
      <w:r w:rsidR="004C5445" w:rsidRPr="00B902A4">
        <w:rPr>
          <w:rFonts w:ascii="Calibri" w:hAnsi="Calibri" w:cs="Calibri"/>
          <w:b/>
          <w:bCs/>
        </w:rPr>
        <w:t xml:space="preserve"> </w:t>
      </w:r>
      <w:r w:rsidR="00695D6A">
        <w:rPr>
          <w:rFonts w:ascii="Calibri" w:hAnsi="Calibri" w:cs="Calibri"/>
          <w:bCs/>
        </w:rPr>
        <w:t>CMHSPs and SWMBH contracted providers will ensure appropriate discharge planning and that follow-up care is coordinated within appropriate timespans. If treatment is terminated prior to completion for any reason, providers will notify customers and coordinate SWMBH for authorization determinations, appeal/grievance rights, and/or other treatment referrals, if necessary.</w:t>
      </w:r>
    </w:p>
    <w:p w14:paraId="5BF5115D" w14:textId="1BC8668B" w:rsidR="00AA2F9C" w:rsidRPr="009A6ABD" w:rsidRDefault="00695D6A" w:rsidP="009A6ABD">
      <w:pPr>
        <w:spacing w:after="0"/>
        <w:ind w:left="1260"/>
        <w:contextualSpacing/>
        <w:rPr>
          <w:rFonts w:ascii="Calibri" w:hAnsi="Calibri" w:cs="Calibri"/>
          <w:b/>
          <w:bCs/>
        </w:rPr>
      </w:pPr>
      <w:r>
        <w:rPr>
          <w:rFonts w:ascii="Calibri" w:hAnsi="Calibri" w:cs="Calibri"/>
          <w:bCs/>
        </w:rPr>
        <w:t xml:space="preserve">SWMBH </w:t>
      </w:r>
      <w:r w:rsidR="009A6ABD">
        <w:rPr>
          <w:rFonts w:ascii="Calibri" w:hAnsi="Calibri" w:cs="Calibri"/>
          <w:bCs/>
        </w:rPr>
        <w:t>Utilization Management (</w:t>
      </w:r>
      <w:r>
        <w:rPr>
          <w:rFonts w:ascii="Calibri" w:hAnsi="Calibri" w:cs="Calibri"/>
          <w:bCs/>
        </w:rPr>
        <w:t>UM</w:t>
      </w:r>
      <w:r w:rsidR="009A6ABD">
        <w:rPr>
          <w:rFonts w:ascii="Calibri" w:hAnsi="Calibri" w:cs="Calibri"/>
          <w:bCs/>
        </w:rPr>
        <w:t>)</w:t>
      </w:r>
      <w:r>
        <w:rPr>
          <w:rFonts w:ascii="Calibri" w:hAnsi="Calibri" w:cs="Calibri"/>
          <w:bCs/>
        </w:rPr>
        <w:t xml:space="preserve"> and Member Service staff will assure providers follow discharge procedures and all documentation and determinations have been followed and uploaded to the customer file.</w:t>
      </w:r>
    </w:p>
    <w:p w14:paraId="63A80C20" w14:textId="77777777" w:rsidR="001D500A" w:rsidRDefault="001D500A" w:rsidP="009A6ABD">
      <w:pPr>
        <w:spacing w:after="0"/>
        <w:contextualSpacing/>
        <w:rPr>
          <w:rFonts w:ascii="Calibri" w:hAnsi="Calibri" w:cs="Calibri"/>
          <w:b/>
          <w:bCs/>
        </w:rPr>
      </w:pPr>
    </w:p>
    <w:p w14:paraId="40E624AE" w14:textId="0F7B8DE9" w:rsidR="00B7624D" w:rsidRPr="00B902A4" w:rsidRDefault="008763BA" w:rsidP="009A6ABD">
      <w:pPr>
        <w:spacing w:after="0"/>
        <w:ind w:left="-450"/>
        <w:contextualSpacing/>
        <w:rPr>
          <w:rFonts w:ascii="Calibri" w:hAnsi="Calibri" w:cs="Calibri"/>
        </w:rPr>
      </w:pPr>
      <w:r w:rsidRPr="00B902A4">
        <w:rPr>
          <w:rFonts w:ascii="Calibri" w:hAnsi="Calibri" w:cs="Calibri"/>
          <w:b/>
          <w:bCs/>
        </w:rPr>
        <w:t>Definitions:</w:t>
      </w:r>
      <w:r w:rsidRPr="00B902A4">
        <w:rPr>
          <w:rFonts w:ascii="Calibri" w:hAnsi="Calibri" w:cs="Calibri"/>
          <w:bCs/>
        </w:rPr>
        <w:tab/>
      </w:r>
      <w:r w:rsidR="009A6ABD">
        <w:rPr>
          <w:rFonts w:ascii="Calibri" w:hAnsi="Calibri" w:cs="Calibri"/>
          <w:bCs/>
        </w:rPr>
        <w:t xml:space="preserve"> </w:t>
      </w:r>
      <w:r w:rsidR="003A3C84">
        <w:rPr>
          <w:rFonts w:ascii="Calibri" w:hAnsi="Calibri" w:cs="Calibri"/>
          <w:bCs/>
        </w:rPr>
        <w:t>None</w:t>
      </w:r>
    </w:p>
    <w:p w14:paraId="581A071E" w14:textId="77777777" w:rsidR="001D500A" w:rsidRDefault="001D500A" w:rsidP="009A6ABD">
      <w:pPr>
        <w:spacing w:after="0"/>
        <w:contextualSpacing/>
        <w:rPr>
          <w:rFonts w:ascii="Calibri" w:hAnsi="Calibri" w:cs="Calibri"/>
          <w:b/>
          <w:bCs/>
        </w:rPr>
      </w:pPr>
    </w:p>
    <w:p w14:paraId="798FF6EA" w14:textId="77777777" w:rsidR="00872698" w:rsidRDefault="00872698" w:rsidP="009A6ABD">
      <w:pPr>
        <w:spacing w:after="0"/>
        <w:ind w:left="-450"/>
        <w:contextualSpacing/>
        <w:rPr>
          <w:rFonts w:ascii="Calibri" w:hAnsi="Calibri" w:cs="Calibri"/>
          <w:b/>
          <w:bCs/>
        </w:rPr>
      </w:pPr>
      <w:r w:rsidRPr="00B902A4">
        <w:rPr>
          <w:rFonts w:ascii="Calibri" w:hAnsi="Calibri" w:cs="Calibri"/>
          <w:b/>
          <w:bCs/>
        </w:rPr>
        <w:t>Standards and Guidelines:</w:t>
      </w:r>
    </w:p>
    <w:p w14:paraId="23007A3A" w14:textId="77777777"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Discharge Planning will occur according to identified Best Practice Guidelines, the Medicaid Provider Manual, SWMBH policy and participant CMHSP and provider organization’s admission and discharge criteria/policy.</w:t>
      </w:r>
    </w:p>
    <w:p w14:paraId="645DC96D" w14:textId="77777777"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 xml:space="preserve">SWMBH will review discharge plans of all customers receiving short term/long term Substance Use Disorder residential services and will ensure that appropriate follow-up care is arranged for customers being discharged from those services. </w:t>
      </w:r>
    </w:p>
    <w:p w14:paraId="7D0549F0" w14:textId="77777777"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SWMBH contracted providers, CMHSP’s and their provider networks will ensure that all customers receiving mental health services and any substance use outpatient services are discharged appropriately from their care.</w:t>
      </w:r>
    </w:p>
    <w:p w14:paraId="4EF2793E" w14:textId="77777777"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Aftercare services are incorporated into the treatment plan by the treating provider at the onset of treatment. Other identified needs (i.e. mental health, substance use, physical health, etc.) may be addressed concurrently or incorporated into discharge planning and referral process. With the customer’s approval, appointments will be scheduled for further treatment as it relates to these identified needs.   Follow up substance abuse services will be obtained no more than 7 days after discharge from a detox/residential facility. For a person hospitalized for less than 7 days, a preliminary treatment plan will be developed prior to discharge.</w:t>
      </w:r>
    </w:p>
    <w:p w14:paraId="47221F82" w14:textId="77777777"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 xml:space="preserve">To assure integrated health care planning, notification of a service discharge will be provided to all relevant participants of the Person-Centered /Treatment Planning process and the primary care physician as sharing of information is allowed. (Note: </w:t>
      </w:r>
      <w:r w:rsidR="00781CE4">
        <w:rPr>
          <w:rFonts w:ascii="Calibri" w:hAnsi="Calibri" w:cs="Calibri"/>
          <w:bCs/>
        </w:rPr>
        <w:t>At minimum, this should include all service providers.)</w:t>
      </w:r>
    </w:p>
    <w:p w14:paraId="031F8BDB" w14:textId="77777777"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Notification of service transition/discharge provided to customers will comply with the applicable SWMBH Grievance and Appeals policy and contractual and regulatory mandates.</w:t>
      </w:r>
    </w:p>
    <w:p w14:paraId="6C450AED" w14:textId="524BF25F" w:rsidR="003A3C84" w:rsidRPr="003A3C84" w:rsidRDefault="003A3C84" w:rsidP="009A6ABD">
      <w:pPr>
        <w:numPr>
          <w:ilvl w:val="0"/>
          <w:numId w:val="1"/>
        </w:numPr>
        <w:spacing w:after="0"/>
        <w:ind w:left="90" w:hanging="270"/>
        <w:contextualSpacing/>
        <w:rPr>
          <w:rFonts w:ascii="Calibri" w:hAnsi="Calibri" w:cs="Calibri"/>
          <w:bCs/>
        </w:rPr>
      </w:pPr>
      <w:r w:rsidRPr="003A3C84">
        <w:rPr>
          <w:rFonts w:ascii="Calibri" w:hAnsi="Calibri" w:cs="Calibri"/>
          <w:bCs/>
        </w:rPr>
        <w:t>SWMBH is concerned with customer satisfaction as it relates to services rendered by SWMBH and its contracted providers</w:t>
      </w:r>
      <w:r w:rsidR="009A6ABD" w:rsidRPr="003A3C84">
        <w:rPr>
          <w:rFonts w:ascii="Calibri" w:hAnsi="Calibri" w:cs="Calibri"/>
          <w:bCs/>
        </w:rPr>
        <w:t xml:space="preserve">. </w:t>
      </w:r>
      <w:r w:rsidRPr="003A3C84">
        <w:rPr>
          <w:rFonts w:ascii="Calibri" w:hAnsi="Calibri" w:cs="Calibri"/>
          <w:bCs/>
        </w:rPr>
        <w:t>SWMBH will elicit feedback via Member Service</w:t>
      </w:r>
      <w:r w:rsidR="00781CE4">
        <w:rPr>
          <w:rFonts w:ascii="Calibri" w:hAnsi="Calibri" w:cs="Calibri"/>
          <w:bCs/>
        </w:rPr>
        <w:t>s</w:t>
      </w:r>
      <w:r w:rsidRPr="003A3C84">
        <w:rPr>
          <w:rFonts w:ascii="Calibri" w:hAnsi="Calibri" w:cs="Calibri"/>
          <w:bCs/>
        </w:rPr>
        <w:t xml:space="preserve"> as well as satisfaction surveys as necessary.</w:t>
      </w:r>
    </w:p>
    <w:p w14:paraId="2FC1130C" w14:textId="77777777" w:rsidR="001D500A" w:rsidRDefault="001D500A" w:rsidP="009A6ABD">
      <w:pPr>
        <w:spacing w:after="0"/>
        <w:contextualSpacing/>
        <w:rPr>
          <w:rFonts w:ascii="Calibri" w:hAnsi="Calibri" w:cs="Calibri"/>
          <w:b/>
          <w:bCs/>
        </w:rPr>
      </w:pPr>
    </w:p>
    <w:p w14:paraId="413AA3D0" w14:textId="77777777" w:rsidR="00261094" w:rsidRPr="00C40439" w:rsidRDefault="00FC0B52" w:rsidP="009A6ABD">
      <w:pPr>
        <w:spacing w:after="0"/>
        <w:ind w:left="-450"/>
        <w:contextualSpacing/>
        <w:rPr>
          <w:rFonts w:ascii="Calibri" w:hAnsi="Calibri" w:cs="Calibri"/>
          <w:bCs/>
        </w:rPr>
      </w:pPr>
      <w:r>
        <w:rPr>
          <w:rFonts w:ascii="Calibri" w:hAnsi="Calibri" w:cs="Calibri"/>
          <w:b/>
          <w:bCs/>
        </w:rPr>
        <w:t>References:</w:t>
      </w:r>
    </w:p>
    <w:p w14:paraId="01AB42D9" w14:textId="4F0C39E9" w:rsidR="003A3C84" w:rsidRPr="009A6ABD" w:rsidRDefault="003A3C84" w:rsidP="009A6ABD">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90" w:hanging="270"/>
        <w:contextualSpacing/>
        <w:rPr>
          <w:rFonts w:ascii="Calibri" w:hAnsi="Calibri" w:cs="Calibri"/>
        </w:rPr>
      </w:pPr>
      <w:r w:rsidRPr="009A6ABD">
        <w:rPr>
          <w:rFonts w:ascii="Calibri" w:hAnsi="Calibri" w:cs="Calibri"/>
        </w:rPr>
        <w:t>Michigan Mental Health Code</w:t>
      </w:r>
    </w:p>
    <w:p w14:paraId="223041F8" w14:textId="3773EE36" w:rsidR="003A3C84" w:rsidRPr="009A6ABD" w:rsidRDefault="003A3C84" w:rsidP="009A6ABD">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90" w:hanging="270"/>
        <w:contextualSpacing/>
        <w:rPr>
          <w:rFonts w:ascii="Calibri" w:hAnsi="Calibri" w:cs="Calibri"/>
        </w:rPr>
      </w:pPr>
      <w:r w:rsidRPr="009A6ABD">
        <w:rPr>
          <w:rFonts w:ascii="Calibri" w:hAnsi="Calibri" w:cs="Calibri"/>
        </w:rPr>
        <w:t>Medicaid Provider Manual, Behavioral Health and Intellectual and Developmental Disability Supports and Services</w:t>
      </w:r>
    </w:p>
    <w:p w14:paraId="305F9758" w14:textId="6361CCF1" w:rsidR="003A3C84" w:rsidRPr="009A6ABD" w:rsidRDefault="003A3C84" w:rsidP="009A6ABD">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90" w:hanging="270"/>
        <w:contextualSpacing/>
        <w:rPr>
          <w:rFonts w:ascii="Calibri" w:hAnsi="Calibri" w:cs="Calibri"/>
        </w:rPr>
      </w:pPr>
      <w:r w:rsidRPr="009A6ABD">
        <w:rPr>
          <w:rFonts w:ascii="Calibri" w:hAnsi="Calibri" w:cs="Calibri"/>
        </w:rPr>
        <w:t>MDHHS/PIHP Managed Specialty Supports and Services Contract</w:t>
      </w:r>
    </w:p>
    <w:p w14:paraId="6F0BFABF" w14:textId="0C70007E" w:rsidR="00B43668" w:rsidRPr="009A6ABD" w:rsidRDefault="00745D45" w:rsidP="009A6A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50"/>
        <w:contextualSpacing/>
        <w:rPr>
          <w:rFonts w:ascii="Calibri" w:hAnsi="Calibri" w:cs="Calibri"/>
          <w:b/>
          <w:bCs/>
        </w:rPr>
      </w:pPr>
      <w:r>
        <w:rPr>
          <w:rFonts w:ascii="Calibri" w:hAnsi="Calibri" w:cs="Calibri"/>
          <w:b/>
          <w:bCs/>
        </w:rPr>
        <w:lastRenderedPageBreak/>
        <w:t>Attachments</w:t>
      </w:r>
      <w:r w:rsidR="00F11AF9" w:rsidRPr="00B902A4">
        <w:rPr>
          <w:rFonts w:ascii="Calibri" w:hAnsi="Calibri" w:cs="Calibri"/>
          <w:b/>
          <w:bCs/>
        </w:rPr>
        <w:t>:</w:t>
      </w:r>
      <w:r w:rsidR="001B7486" w:rsidRPr="00B902A4">
        <w:rPr>
          <w:rFonts w:ascii="Calibri" w:hAnsi="Calibri" w:cs="Calibri"/>
          <w:b/>
          <w:bCs/>
        </w:rPr>
        <w:t xml:space="preserve"> </w:t>
      </w:r>
      <w:r w:rsidR="009A6ABD">
        <w:rPr>
          <w:rFonts w:ascii="Calibri" w:hAnsi="Calibri" w:cs="Calibri"/>
          <w:b/>
          <w:bCs/>
        </w:rPr>
        <w:t xml:space="preserve"> </w:t>
      </w:r>
      <w:r w:rsidR="00CA0DEC">
        <w:rPr>
          <w:rFonts w:ascii="Calibri" w:hAnsi="Calibri" w:cs="Calibri"/>
        </w:rPr>
        <w:t>None</w:t>
      </w:r>
    </w:p>
    <w:p w14:paraId="314648AD" w14:textId="47B10BD9" w:rsidR="003A3C84" w:rsidRPr="003A3C84" w:rsidRDefault="003A3C84" w:rsidP="009A6ABD">
      <w:pPr>
        <w:spacing w:after="0"/>
        <w:ind w:left="1260" w:hanging="1440"/>
        <w:contextualSpacing/>
        <w:jc w:val="center"/>
        <w:rPr>
          <w:rFonts w:ascii="Calibri" w:hAnsi="Calibri" w:cs="Calibri"/>
        </w:rPr>
      </w:pPr>
      <w:r>
        <w:rPr>
          <w:rFonts w:ascii="Calibri" w:hAnsi="Calibri" w:cs="Calibri"/>
          <w:b/>
        </w:rPr>
        <w:t>Note:</w:t>
      </w:r>
      <w:r w:rsidR="009A6ABD">
        <w:rPr>
          <w:rFonts w:ascii="Calibri" w:hAnsi="Calibri" w:cs="Calibri"/>
          <w:b/>
        </w:rPr>
        <w:t xml:space="preserve"> </w:t>
      </w:r>
      <w:r>
        <w:rPr>
          <w:rFonts w:ascii="Calibri" w:hAnsi="Calibri" w:cs="Calibri"/>
        </w:rPr>
        <w:t>This policy covers both Clinical Practices and Substance Abuse Treatment and Prevention</w:t>
      </w:r>
    </w:p>
    <w:p w14:paraId="7FE922E9" w14:textId="77777777" w:rsidR="00C61FD9" w:rsidRDefault="00C61FD9" w:rsidP="009A6ABD">
      <w:pPr>
        <w:spacing w:after="0"/>
        <w:contextualSpacing/>
        <w:rPr>
          <w:rFonts w:ascii="Calibri" w:hAnsi="Calibri" w:cs="Calibri"/>
          <w:b/>
          <w:bCs/>
        </w:rPr>
      </w:pPr>
    </w:p>
    <w:p w14:paraId="705ED7D5" w14:textId="2F2D8236" w:rsidR="00973E7D" w:rsidRPr="001D500A" w:rsidRDefault="00973E7D" w:rsidP="009A6ABD">
      <w:pPr>
        <w:spacing w:after="0"/>
        <w:contextualSpacing/>
        <w:rPr>
          <w:rFonts w:ascii="Calibri" w:hAnsi="Calibri" w:cs="Calibri"/>
          <w:b/>
          <w:bCs/>
        </w:rPr>
      </w:pPr>
      <w:r w:rsidRPr="00B902A4">
        <w:rPr>
          <w:rFonts w:ascii="Calibri" w:hAnsi="Calibri" w:cs="Calibri"/>
          <w:b/>
          <w:bCs/>
        </w:rPr>
        <w:t>Revision History</w:t>
      </w:r>
    </w:p>
    <w:tbl>
      <w:tblPr>
        <w:tblpPr w:leftFromText="180" w:rightFromText="180" w:vertAnchor="text" w:horzAnchor="margin" w:tblpXSpec="center" w:tblpY="124"/>
        <w:tblW w:w="102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05"/>
        <w:gridCol w:w="1253"/>
        <w:gridCol w:w="2714"/>
        <w:gridCol w:w="2971"/>
        <w:gridCol w:w="1750"/>
      </w:tblGrid>
      <w:tr w:rsidR="00E95BF0" w:rsidRPr="00973E7D" w14:paraId="537488F7" w14:textId="77777777" w:rsidTr="00C61FD9">
        <w:trPr>
          <w:trHeight w:val="485"/>
        </w:trPr>
        <w:tc>
          <w:tcPr>
            <w:tcW w:w="1605" w:type="dxa"/>
            <w:shd w:val="clear" w:color="auto" w:fill="auto"/>
            <w:vAlign w:val="center"/>
          </w:tcPr>
          <w:p w14:paraId="018AEF0F" w14:textId="77777777" w:rsidR="004C05AF" w:rsidRPr="00973E7D" w:rsidRDefault="004C05AF" w:rsidP="009A6ABD">
            <w:pPr>
              <w:spacing w:after="0"/>
              <w:contextualSpacing/>
              <w:jc w:val="center"/>
              <w:rPr>
                <w:rFonts w:ascii="Calibri" w:hAnsi="Calibri" w:cs="Calibri"/>
                <w:b/>
                <w:bCs/>
              </w:rPr>
            </w:pPr>
            <w:r w:rsidRPr="00973E7D">
              <w:rPr>
                <w:rFonts w:ascii="Calibri" w:hAnsi="Calibri" w:cs="Calibri"/>
                <w:b/>
                <w:bCs/>
              </w:rPr>
              <w:t>Revision #</w:t>
            </w:r>
          </w:p>
        </w:tc>
        <w:tc>
          <w:tcPr>
            <w:tcW w:w="1253" w:type="dxa"/>
            <w:shd w:val="clear" w:color="auto" w:fill="auto"/>
            <w:vAlign w:val="center"/>
          </w:tcPr>
          <w:p w14:paraId="4A01BC7C" w14:textId="77777777" w:rsidR="004C05AF" w:rsidRPr="00973E7D" w:rsidRDefault="004C05AF" w:rsidP="009A6ABD">
            <w:pPr>
              <w:spacing w:after="0"/>
              <w:contextualSpacing/>
              <w:jc w:val="center"/>
              <w:rPr>
                <w:rFonts w:ascii="Calibri" w:hAnsi="Calibri" w:cs="Calibri"/>
                <w:b/>
                <w:bCs/>
              </w:rPr>
            </w:pPr>
            <w:r w:rsidRPr="00973E7D">
              <w:rPr>
                <w:rFonts w:ascii="Calibri" w:hAnsi="Calibri" w:cs="Calibri"/>
                <w:b/>
                <w:bCs/>
              </w:rPr>
              <w:t>Revision Date</w:t>
            </w:r>
          </w:p>
        </w:tc>
        <w:tc>
          <w:tcPr>
            <w:tcW w:w="2714" w:type="dxa"/>
          </w:tcPr>
          <w:p w14:paraId="3FA8B711" w14:textId="77777777" w:rsidR="004C05AF" w:rsidRPr="00973E7D" w:rsidRDefault="004C05AF" w:rsidP="009A6ABD">
            <w:pPr>
              <w:spacing w:after="0"/>
              <w:contextualSpacing/>
              <w:jc w:val="center"/>
              <w:rPr>
                <w:rFonts w:ascii="Calibri" w:hAnsi="Calibri" w:cs="Calibri"/>
                <w:b/>
                <w:bCs/>
              </w:rPr>
            </w:pPr>
            <w:r w:rsidRPr="00973E7D">
              <w:rPr>
                <w:rFonts w:ascii="Calibri" w:hAnsi="Calibri" w:cs="Calibri"/>
                <w:b/>
                <w:bCs/>
              </w:rPr>
              <w:t>Revision Location</w:t>
            </w:r>
          </w:p>
        </w:tc>
        <w:tc>
          <w:tcPr>
            <w:tcW w:w="2971" w:type="dxa"/>
            <w:shd w:val="clear" w:color="auto" w:fill="auto"/>
          </w:tcPr>
          <w:p w14:paraId="4683DA32" w14:textId="77777777" w:rsidR="004C05AF" w:rsidRPr="00973E7D" w:rsidRDefault="004C05AF" w:rsidP="009A6ABD">
            <w:pPr>
              <w:spacing w:after="0"/>
              <w:contextualSpacing/>
              <w:jc w:val="center"/>
              <w:rPr>
                <w:rFonts w:ascii="Calibri" w:hAnsi="Calibri" w:cs="Calibri"/>
                <w:b/>
                <w:bCs/>
              </w:rPr>
            </w:pPr>
            <w:r w:rsidRPr="00973E7D">
              <w:rPr>
                <w:rFonts w:ascii="Calibri" w:hAnsi="Calibri" w:cs="Calibri"/>
                <w:b/>
                <w:bCs/>
              </w:rPr>
              <w:t>Revision Summary</w:t>
            </w:r>
          </w:p>
        </w:tc>
        <w:tc>
          <w:tcPr>
            <w:tcW w:w="1750" w:type="dxa"/>
            <w:shd w:val="clear" w:color="auto" w:fill="auto"/>
          </w:tcPr>
          <w:p w14:paraId="4B5693E5" w14:textId="77777777" w:rsidR="004C05AF" w:rsidRPr="00973E7D" w:rsidRDefault="004C05AF" w:rsidP="009A6ABD">
            <w:pPr>
              <w:spacing w:after="0"/>
              <w:contextualSpacing/>
              <w:jc w:val="center"/>
              <w:rPr>
                <w:rFonts w:ascii="Calibri" w:hAnsi="Calibri" w:cs="Calibri"/>
                <w:b/>
                <w:bCs/>
              </w:rPr>
            </w:pPr>
            <w:r w:rsidRPr="00973E7D">
              <w:rPr>
                <w:rFonts w:ascii="Calibri" w:hAnsi="Calibri" w:cs="Calibri"/>
                <w:b/>
                <w:bCs/>
              </w:rPr>
              <w:t>Revisor</w:t>
            </w:r>
          </w:p>
        </w:tc>
      </w:tr>
      <w:tr w:rsidR="00E95BF0" w14:paraId="1A34F857" w14:textId="77777777" w:rsidTr="00C61FD9">
        <w:trPr>
          <w:trHeight w:val="432"/>
        </w:trPr>
        <w:tc>
          <w:tcPr>
            <w:tcW w:w="1605" w:type="dxa"/>
            <w:vAlign w:val="center"/>
          </w:tcPr>
          <w:p w14:paraId="38B73E3A" w14:textId="77777777" w:rsidR="004C05AF" w:rsidRPr="00973E7D" w:rsidRDefault="00695D6A" w:rsidP="009A6ABD">
            <w:pPr>
              <w:spacing w:after="0"/>
              <w:contextualSpacing/>
              <w:rPr>
                <w:rFonts w:ascii="Calibri" w:hAnsi="Calibri" w:cs="Calibri"/>
              </w:rPr>
            </w:pPr>
            <w:r>
              <w:rPr>
                <w:rFonts w:ascii="Calibri" w:hAnsi="Calibri" w:cs="Calibri"/>
              </w:rPr>
              <w:t>Initial</w:t>
            </w:r>
          </w:p>
        </w:tc>
        <w:tc>
          <w:tcPr>
            <w:tcW w:w="1253" w:type="dxa"/>
            <w:vAlign w:val="center"/>
          </w:tcPr>
          <w:p w14:paraId="68DB1062" w14:textId="77777777" w:rsidR="004C05AF" w:rsidRPr="00973E7D" w:rsidRDefault="00695D6A" w:rsidP="009A6ABD">
            <w:pPr>
              <w:spacing w:after="0"/>
              <w:contextualSpacing/>
              <w:rPr>
                <w:rFonts w:ascii="Calibri" w:hAnsi="Calibri" w:cs="Calibri"/>
              </w:rPr>
            </w:pPr>
            <w:r>
              <w:rPr>
                <w:rFonts w:ascii="Calibri" w:hAnsi="Calibri" w:cs="Calibri"/>
              </w:rPr>
              <w:t>4/9/2019</w:t>
            </w:r>
          </w:p>
        </w:tc>
        <w:tc>
          <w:tcPr>
            <w:tcW w:w="2714" w:type="dxa"/>
          </w:tcPr>
          <w:p w14:paraId="37106D39" w14:textId="77777777" w:rsidR="004C05AF" w:rsidRPr="00973E7D" w:rsidRDefault="00695D6A" w:rsidP="009A6ABD">
            <w:pPr>
              <w:spacing w:after="0"/>
              <w:contextualSpacing/>
              <w:rPr>
                <w:rFonts w:ascii="Calibri" w:hAnsi="Calibri" w:cs="Calibri"/>
              </w:rPr>
            </w:pPr>
            <w:r>
              <w:rPr>
                <w:rFonts w:ascii="Calibri" w:hAnsi="Calibri" w:cs="Calibri"/>
              </w:rPr>
              <w:t>Responsibilities</w:t>
            </w:r>
          </w:p>
        </w:tc>
        <w:tc>
          <w:tcPr>
            <w:tcW w:w="2971" w:type="dxa"/>
            <w:vAlign w:val="center"/>
          </w:tcPr>
          <w:p w14:paraId="0C3AF396" w14:textId="77777777" w:rsidR="004C05AF" w:rsidRPr="00973E7D" w:rsidRDefault="00695D6A" w:rsidP="009A6ABD">
            <w:pPr>
              <w:spacing w:after="0"/>
              <w:contextualSpacing/>
              <w:rPr>
                <w:rFonts w:ascii="Calibri" w:hAnsi="Calibri" w:cs="Calibri"/>
              </w:rPr>
            </w:pPr>
            <w:r>
              <w:rPr>
                <w:rFonts w:ascii="Calibri" w:hAnsi="Calibri" w:cs="Calibri"/>
              </w:rPr>
              <w:t>Not in previous draft</w:t>
            </w:r>
          </w:p>
        </w:tc>
        <w:tc>
          <w:tcPr>
            <w:tcW w:w="1750" w:type="dxa"/>
            <w:vAlign w:val="center"/>
          </w:tcPr>
          <w:p w14:paraId="4C9F66BB" w14:textId="77777777" w:rsidR="004C05AF" w:rsidRPr="00973E7D" w:rsidRDefault="00695D6A" w:rsidP="009A6ABD">
            <w:pPr>
              <w:spacing w:after="0"/>
              <w:contextualSpacing/>
              <w:rPr>
                <w:rFonts w:ascii="Calibri" w:hAnsi="Calibri" w:cs="Calibri"/>
              </w:rPr>
            </w:pPr>
            <w:r>
              <w:rPr>
                <w:rFonts w:ascii="Calibri" w:hAnsi="Calibri" w:cs="Calibri"/>
              </w:rPr>
              <w:t>E. Guisinger</w:t>
            </w:r>
          </w:p>
        </w:tc>
      </w:tr>
      <w:tr w:rsidR="00E95BF0" w14:paraId="4B5A00A8" w14:textId="77777777" w:rsidTr="00C61FD9">
        <w:trPr>
          <w:trHeight w:val="432"/>
        </w:trPr>
        <w:tc>
          <w:tcPr>
            <w:tcW w:w="1605" w:type="dxa"/>
            <w:vAlign w:val="center"/>
          </w:tcPr>
          <w:p w14:paraId="7D27E45D" w14:textId="5F36F321" w:rsidR="004C05AF" w:rsidRPr="00E95BF0" w:rsidRDefault="00E95BF0" w:rsidP="009A6ABD">
            <w:pPr>
              <w:spacing w:after="0"/>
              <w:contextualSpacing/>
              <w:rPr>
                <w:rFonts w:asciiTheme="minorHAnsi" w:hAnsiTheme="minorHAnsi" w:cstheme="minorHAnsi"/>
              </w:rPr>
            </w:pPr>
            <w:r w:rsidRPr="00E95BF0">
              <w:rPr>
                <w:rFonts w:asciiTheme="minorHAnsi" w:hAnsiTheme="minorHAnsi" w:cstheme="minorHAnsi"/>
              </w:rPr>
              <w:t>1</w:t>
            </w:r>
          </w:p>
        </w:tc>
        <w:tc>
          <w:tcPr>
            <w:tcW w:w="1253" w:type="dxa"/>
            <w:vAlign w:val="center"/>
          </w:tcPr>
          <w:p w14:paraId="7E70BDEA" w14:textId="0824D17A" w:rsidR="004C05AF" w:rsidRPr="00E95BF0" w:rsidRDefault="00E95BF0" w:rsidP="009A6ABD">
            <w:pPr>
              <w:spacing w:after="0"/>
              <w:contextualSpacing/>
              <w:rPr>
                <w:rFonts w:asciiTheme="minorHAnsi" w:hAnsiTheme="minorHAnsi" w:cstheme="minorHAnsi"/>
              </w:rPr>
            </w:pPr>
            <w:r w:rsidRPr="00E95BF0">
              <w:rPr>
                <w:rFonts w:asciiTheme="minorHAnsi" w:hAnsiTheme="minorHAnsi" w:cstheme="minorHAnsi"/>
              </w:rPr>
              <w:t>4/2</w:t>
            </w:r>
            <w:r w:rsidR="00CA0DEC">
              <w:rPr>
                <w:rFonts w:asciiTheme="minorHAnsi" w:hAnsiTheme="minorHAnsi" w:cstheme="minorHAnsi"/>
              </w:rPr>
              <w:t>3</w:t>
            </w:r>
            <w:r w:rsidRPr="00E95BF0">
              <w:rPr>
                <w:rFonts w:asciiTheme="minorHAnsi" w:hAnsiTheme="minorHAnsi" w:cstheme="minorHAnsi"/>
              </w:rPr>
              <w:t>/2020</w:t>
            </w:r>
          </w:p>
        </w:tc>
        <w:tc>
          <w:tcPr>
            <w:tcW w:w="2714" w:type="dxa"/>
          </w:tcPr>
          <w:p w14:paraId="4632BD35" w14:textId="01BD6692" w:rsidR="004C05AF" w:rsidRPr="00E95BF0" w:rsidRDefault="00E95BF0" w:rsidP="009A6ABD">
            <w:pPr>
              <w:spacing w:after="0"/>
              <w:contextualSpacing/>
              <w:rPr>
                <w:rFonts w:asciiTheme="minorHAnsi" w:hAnsiTheme="minorHAnsi" w:cstheme="minorHAnsi"/>
              </w:rPr>
            </w:pPr>
            <w:r w:rsidRPr="00E95BF0">
              <w:rPr>
                <w:rFonts w:asciiTheme="minorHAnsi" w:hAnsiTheme="minorHAnsi" w:cstheme="minorHAnsi"/>
              </w:rPr>
              <w:t>NA</w:t>
            </w:r>
          </w:p>
        </w:tc>
        <w:tc>
          <w:tcPr>
            <w:tcW w:w="2971" w:type="dxa"/>
            <w:vAlign w:val="center"/>
          </w:tcPr>
          <w:p w14:paraId="23917631" w14:textId="5E9EBC2B" w:rsidR="004C05AF" w:rsidRPr="00E95BF0" w:rsidRDefault="00E95BF0" w:rsidP="009A6ABD">
            <w:pPr>
              <w:spacing w:after="0"/>
              <w:contextualSpacing/>
              <w:rPr>
                <w:rFonts w:asciiTheme="minorHAnsi" w:hAnsiTheme="minorHAnsi" w:cstheme="minorHAnsi"/>
              </w:rPr>
            </w:pPr>
            <w:r w:rsidRPr="00E95BF0">
              <w:rPr>
                <w:rFonts w:asciiTheme="minorHAnsi" w:hAnsiTheme="minorHAnsi" w:cstheme="minorHAnsi"/>
              </w:rPr>
              <w:t>Annual Review</w:t>
            </w:r>
          </w:p>
        </w:tc>
        <w:tc>
          <w:tcPr>
            <w:tcW w:w="1750" w:type="dxa"/>
            <w:vAlign w:val="center"/>
          </w:tcPr>
          <w:p w14:paraId="1E700AC6" w14:textId="7432215B" w:rsidR="004C05AF" w:rsidRPr="00E95BF0" w:rsidRDefault="00E95BF0" w:rsidP="009A6ABD">
            <w:pPr>
              <w:pStyle w:val="ListParagraph"/>
              <w:spacing w:after="0"/>
              <w:ind w:left="16"/>
              <w:contextualSpacing/>
              <w:rPr>
                <w:rFonts w:asciiTheme="minorHAnsi" w:hAnsiTheme="minorHAnsi" w:cstheme="minorHAnsi"/>
              </w:rPr>
            </w:pPr>
            <w:r w:rsidRPr="00E95BF0">
              <w:rPr>
                <w:rFonts w:asciiTheme="minorHAnsi" w:hAnsiTheme="minorHAnsi" w:cstheme="minorHAnsi"/>
              </w:rPr>
              <w:t>E.</w:t>
            </w:r>
            <w:r>
              <w:rPr>
                <w:rFonts w:asciiTheme="minorHAnsi" w:hAnsiTheme="minorHAnsi" w:cstheme="minorHAnsi"/>
              </w:rPr>
              <w:t xml:space="preserve"> </w:t>
            </w:r>
            <w:r w:rsidRPr="00E95BF0">
              <w:rPr>
                <w:rFonts w:asciiTheme="minorHAnsi" w:hAnsiTheme="minorHAnsi" w:cstheme="minorHAnsi"/>
              </w:rPr>
              <w:t>Guisinger</w:t>
            </w:r>
          </w:p>
        </w:tc>
      </w:tr>
      <w:tr w:rsidR="00E95BF0" w14:paraId="74FA29DB" w14:textId="77777777" w:rsidTr="00C61FD9">
        <w:trPr>
          <w:trHeight w:val="432"/>
        </w:trPr>
        <w:tc>
          <w:tcPr>
            <w:tcW w:w="1605" w:type="dxa"/>
            <w:vAlign w:val="center"/>
          </w:tcPr>
          <w:p w14:paraId="56D805BF" w14:textId="1350D2B7" w:rsidR="004C05AF" w:rsidRPr="00AF6401" w:rsidRDefault="00077D7B" w:rsidP="009A6ABD">
            <w:pPr>
              <w:spacing w:after="0"/>
              <w:contextualSpacing/>
              <w:rPr>
                <w:rFonts w:asciiTheme="minorHAnsi" w:hAnsiTheme="minorHAnsi" w:cstheme="minorHAnsi"/>
              </w:rPr>
            </w:pPr>
            <w:r w:rsidRPr="00AF6401">
              <w:rPr>
                <w:rFonts w:asciiTheme="minorHAnsi" w:hAnsiTheme="minorHAnsi" w:cstheme="minorHAnsi"/>
              </w:rPr>
              <w:t>2</w:t>
            </w:r>
          </w:p>
        </w:tc>
        <w:tc>
          <w:tcPr>
            <w:tcW w:w="1253" w:type="dxa"/>
            <w:vAlign w:val="center"/>
          </w:tcPr>
          <w:p w14:paraId="38614CA0" w14:textId="43F8576D" w:rsidR="004C05AF" w:rsidRPr="00AF6401" w:rsidRDefault="00077D7B" w:rsidP="009A6ABD">
            <w:pPr>
              <w:spacing w:after="0"/>
              <w:contextualSpacing/>
              <w:rPr>
                <w:rFonts w:asciiTheme="minorHAnsi" w:hAnsiTheme="minorHAnsi" w:cstheme="minorHAnsi"/>
              </w:rPr>
            </w:pPr>
            <w:r w:rsidRPr="00AF6401">
              <w:rPr>
                <w:rFonts w:asciiTheme="minorHAnsi" w:hAnsiTheme="minorHAnsi" w:cstheme="minorHAnsi"/>
              </w:rPr>
              <w:t>8/31/21</w:t>
            </w:r>
          </w:p>
        </w:tc>
        <w:tc>
          <w:tcPr>
            <w:tcW w:w="2714" w:type="dxa"/>
          </w:tcPr>
          <w:p w14:paraId="07C5609C" w14:textId="36AEFDF3" w:rsidR="004C05AF" w:rsidRPr="00AF6401" w:rsidRDefault="00CE1FAF" w:rsidP="009A6ABD">
            <w:pPr>
              <w:spacing w:after="0"/>
              <w:contextualSpacing/>
              <w:rPr>
                <w:rFonts w:asciiTheme="minorHAnsi" w:hAnsiTheme="minorHAnsi" w:cstheme="minorHAnsi"/>
              </w:rPr>
            </w:pPr>
            <w:r w:rsidRPr="00AF6401">
              <w:rPr>
                <w:rFonts w:asciiTheme="minorHAnsi" w:hAnsiTheme="minorHAnsi" w:cstheme="minorHAnsi"/>
              </w:rPr>
              <w:t>NA</w:t>
            </w:r>
          </w:p>
        </w:tc>
        <w:tc>
          <w:tcPr>
            <w:tcW w:w="2971" w:type="dxa"/>
            <w:vAlign w:val="center"/>
          </w:tcPr>
          <w:p w14:paraId="3A17E2EA" w14:textId="3A9B9E4A" w:rsidR="004C05AF" w:rsidRPr="00AF6401" w:rsidRDefault="00CE1FAF" w:rsidP="009A6ABD">
            <w:pPr>
              <w:spacing w:after="0"/>
              <w:contextualSpacing/>
              <w:rPr>
                <w:rFonts w:asciiTheme="minorHAnsi" w:hAnsiTheme="minorHAnsi" w:cstheme="minorHAnsi"/>
              </w:rPr>
            </w:pPr>
            <w:r w:rsidRPr="00AF6401">
              <w:rPr>
                <w:rFonts w:asciiTheme="minorHAnsi" w:hAnsiTheme="minorHAnsi" w:cstheme="minorHAnsi"/>
              </w:rPr>
              <w:t xml:space="preserve">Annual Review </w:t>
            </w:r>
          </w:p>
        </w:tc>
        <w:tc>
          <w:tcPr>
            <w:tcW w:w="1750" w:type="dxa"/>
            <w:vAlign w:val="center"/>
          </w:tcPr>
          <w:p w14:paraId="41690539" w14:textId="36658E79" w:rsidR="004C05AF" w:rsidRPr="00AF6401" w:rsidRDefault="00CE1FAF" w:rsidP="009A6ABD">
            <w:pPr>
              <w:spacing w:after="0"/>
              <w:contextualSpacing/>
              <w:rPr>
                <w:rFonts w:asciiTheme="minorHAnsi" w:hAnsiTheme="minorHAnsi" w:cstheme="minorHAnsi"/>
              </w:rPr>
            </w:pPr>
            <w:r w:rsidRPr="00AF6401">
              <w:rPr>
                <w:rFonts w:asciiTheme="minorHAnsi" w:hAnsiTheme="minorHAnsi" w:cstheme="minorHAnsi"/>
              </w:rPr>
              <w:t xml:space="preserve">L. Mitchell </w:t>
            </w:r>
          </w:p>
        </w:tc>
      </w:tr>
      <w:tr w:rsidR="00E95BF0" w14:paraId="521C998F" w14:textId="77777777" w:rsidTr="00C61FD9">
        <w:trPr>
          <w:trHeight w:val="432"/>
        </w:trPr>
        <w:tc>
          <w:tcPr>
            <w:tcW w:w="1605" w:type="dxa"/>
            <w:vAlign w:val="center"/>
          </w:tcPr>
          <w:p w14:paraId="3C24A1B5" w14:textId="77777777" w:rsidR="004C05AF" w:rsidRDefault="004C05AF" w:rsidP="009A6ABD">
            <w:pPr>
              <w:spacing w:after="0"/>
              <w:contextualSpacing/>
            </w:pPr>
          </w:p>
        </w:tc>
        <w:tc>
          <w:tcPr>
            <w:tcW w:w="1253" w:type="dxa"/>
            <w:vAlign w:val="center"/>
          </w:tcPr>
          <w:p w14:paraId="645C6D00" w14:textId="77777777" w:rsidR="004C05AF" w:rsidRDefault="004C05AF" w:rsidP="009A6ABD">
            <w:pPr>
              <w:spacing w:after="0"/>
              <w:contextualSpacing/>
            </w:pPr>
          </w:p>
        </w:tc>
        <w:tc>
          <w:tcPr>
            <w:tcW w:w="2714" w:type="dxa"/>
          </w:tcPr>
          <w:p w14:paraId="48CE8772" w14:textId="77777777" w:rsidR="004C05AF" w:rsidRDefault="004C05AF" w:rsidP="009A6ABD">
            <w:pPr>
              <w:spacing w:after="0"/>
              <w:contextualSpacing/>
            </w:pPr>
          </w:p>
        </w:tc>
        <w:tc>
          <w:tcPr>
            <w:tcW w:w="2971" w:type="dxa"/>
            <w:vAlign w:val="center"/>
          </w:tcPr>
          <w:p w14:paraId="362EF037" w14:textId="77777777" w:rsidR="004C05AF" w:rsidRDefault="004C05AF" w:rsidP="009A6ABD">
            <w:pPr>
              <w:spacing w:after="0"/>
              <w:contextualSpacing/>
            </w:pPr>
          </w:p>
        </w:tc>
        <w:tc>
          <w:tcPr>
            <w:tcW w:w="1750" w:type="dxa"/>
            <w:vAlign w:val="center"/>
          </w:tcPr>
          <w:p w14:paraId="41C2329D" w14:textId="77777777" w:rsidR="004C05AF" w:rsidRDefault="004C05AF" w:rsidP="009A6ABD">
            <w:pPr>
              <w:spacing w:after="0"/>
              <w:contextualSpacing/>
            </w:pPr>
          </w:p>
        </w:tc>
      </w:tr>
      <w:tr w:rsidR="00E95BF0" w14:paraId="43B5B665" w14:textId="77777777" w:rsidTr="00C61FD9">
        <w:trPr>
          <w:trHeight w:val="432"/>
        </w:trPr>
        <w:tc>
          <w:tcPr>
            <w:tcW w:w="1605" w:type="dxa"/>
            <w:vAlign w:val="center"/>
          </w:tcPr>
          <w:p w14:paraId="2E3BEBB3" w14:textId="77777777" w:rsidR="004C05AF" w:rsidRDefault="004C05AF" w:rsidP="009A6ABD">
            <w:pPr>
              <w:spacing w:after="0"/>
              <w:contextualSpacing/>
            </w:pPr>
          </w:p>
        </w:tc>
        <w:tc>
          <w:tcPr>
            <w:tcW w:w="1253" w:type="dxa"/>
            <w:vAlign w:val="center"/>
          </w:tcPr>
          <w:p w14:paraId="4BCE0952" w14:textId="77777777" w:rsidR="004C05AF" w:rsidRDefault="004C05AF" w:rsidP="009A6ABD">
            <w:pPr>
              <w:spacing w:after="0"/>
              <w:contextualSpacing/>
            </w:pPr>
          </w:p>
        </w:tc>
        <w:tc>
          <w:tcPr>
            <w:tcW w:w="2714" w:type="dxa"/>
          </w:tcPr>
          <w:p w14:paraId="3A4859B8" w14:textId="77777777" w:rsidR="004C05AF" w:rsidRDefault="004C05AF" w:rsidP="009A6ABD">
            <w:pPr>
              <w:spacing w:after="0"/>
              <w:contextualSpacing/>
            </w:pPr>
          </w:p>
        </w:tc>
        <w:tc>
          <w:tcPr>
            <w:tcW w:w="2971" w:type="dxa"/>
            <w:vAlign w:val="center"/>
          </w:tcPr>
          <w:p w14:paraId="04A6B3E6" w14:textId="77777777" w:rsidR="004C05AF" w:rsidRDefault="004C05AF" w:rsidP="009A6ABD">
            <w:pPr>
              <w:spacing w:after="0"/>
              <w:contextualSpacing/>
            </w:pPr>
          </w:p>
        </w:tc>
        <w:tc>
          <w:tcPr>
            <w:tcW w:w="1750" w:type="dxa"/>
            <w:vAlign w:val="center"/>
          </w:tcPr>
          <w:p w14:paraId="0A50400C" w14:textId="77777777" w:rsidR="004C05AF" w:rsidRDefault="004C05AF" w:rsidP="009A6ABD">
            <w:pPr>
              <w:spacing w:after="0"/>
              <w:contextualSpacing/>
            </w:pPr>
          </w:p>
        </w:tc>
      </w:tr>
      <w:tr w:rsidR="00E95BF0" w14:paraId="126810AF" w14:textId="77777777" w:rsidTr="00C61FD9">
        <w:trPr>
          <w:trHeight w:val="432"/>
        </w:trPr>
        <w:tc>
          <w:tcPr>
            <w:tcW w:w="1605" w:type="dxa"/>
            <w:vAlign w:val="center"/>
          </w:tcPr>
          <w:p w14:paraId="2D2316B6" w14:textId="77777777" w:rsidR="004C05AF" w:rsidRDefault="004C05AF" w:rsidP="009A6ABD">
            <w:pPr>
              <w:spacing w:after="0"/>
              <w:contextualSpacing/>
            </w:pPr>
          </w:p>
        </w:tc>
        <w:tc>
          <w:tcPr>
            <w:tcW w:w="1253" w:type="dxa"/>
            <w:vAlign w:val="center"/>
          </w:tcPr>
          <w:p w14:paraId="362B0BAD" w14:textId="77777777" w:rsidR="004C05AF" w:rsidRDefault="004C05AF" w:rsidP="009A6ABD">
            <w:pPr>
              <w:spacing w:after="0"/>
              <w:contextualSpacing/>
            </w:pPr>
          </w:p>
        </w:tc>
        <w:tc>
          <w:tcPr>
            <w:tcW w:w="2714" w:type="dxa"/>
          </w:tcPr>
          <w:p w14:paraId="2C6BB13C" w14:textId="77777777" w:rsidR="004C05AF" w:rsidRDefault="004C05AF" w:rsidP="009A6ABD">
            <w:pPr>
              <w:spacing w:after="0"/>
              <w:contextualSpacing/>
            </w:pPr>
          </w:p>
        </w:tc>
        <w:tc>
          <w:tcPr>
            <w:tcW w:w="2971" w:type="dxa"/>
            <w:vAlign w:val="center"/>
          </w:tcPr>
          <w:p w14:paraId="3A7B05EA" w14:textId="77777777" w:rsidR="004C05AF" w:rsidRDefault="004C05AF" w:rsidP="009A6ABD">
            <w:pPr>
              <w:spacing w:after="0"/>
              <w:contextualSpacing/>
            </w:pPr>
          </w:p>
        </w:tc>
        <w:tc>
          <w:tcPr>
            <w:tcW w:w="1750" w:type="dxa"/>
            <w:vAlign w:val="center"/>
          </w:tcPr>
          <w:p w14:paraId="1C9EC7EA" w14:textId="77777777" w:rsidR="004C05AF" w:rsidRDefault="004C05AF" w:rsidP="009A6ABD">
            <w:pPr>
              <w:spacing w:after="0"/>
              <w:contextualSpacing/>
            </w:pPr>
          </w:p>
        </w:tc>
      </w:tr>
      <w:tr w:rsidR="00E95BF0" w14:paraId="11494DD4" w14:textId="77777777" w:rsidTr="00C61FD9">
        <w:trPr>
          <w:trHeight w:val="432"/>
        </w:trPr>
        <w:tc>
          <w:tcPr>
            <w:tcW w:w="1605" w:type="dxa"/>
            <w:vAlign w:val="center"/>
          </w:tcPr>
          <w:p w14:paraId="3D54D7A6" w14:textId="77777777" w:rsidR="004C05AF" w:rsidRDefault="004C05AF" w:rsidP="009A6ABD">
            <w:pPr>
              <w:spacing w:after="0"/>
              <w:contextualSpacing/>
            </w:pPr>
          </w:p>
        </w:tc>
        <w:tc>
          <w:tcPr>
            <w:tcW w:w="1253" w:type="dxa"/>
            <w:vAlign w:val="center"/>
          </w:tcPr>
          <w:p w14:paraId="7AE1DF7B" w14:textId="77777777" w:rsidR="004C05AF" w:rsidRDefault="004C05AF" w:rsidP="009A6ABD">
            <w:pPr>
              <w:spacing w:after="0"/>
              <w:contextualSpacing/>
            </w:pPr>
          </w:p>
        </w:tc>
        <w:tc>
          <w:tcPr>
            <w:tcW w:w="2714" w:type="dxa"/>
          </w:tcPr>
          <w:p w14:paraId="46476C44" w14:textId="77777777" w:rsidR="004C05AF" w:rsidRDefault="004C05AF" w:rsidP="009A6ABD">
            <w:pPr>
              <w:spacing w:after="0"/>
              <w:contextualSpacing/>
            </w:pPr>
          </w:p>
        </w:tc>
        <w:tc>
          <w:tcPr>
            <w:tcW w:w="2971" w:type="dxa"/>
            <w:vAlign w:val="center"/>
          </w:tcPr>
          <w:p w14:paraId="3D114CD6" w14:textId="77777777" w:rsidR="004C05AF" w:rsidRDefault="004C05AF" w:rsidP="009A6ABD">
            <w:pPr>
              <w:spacing w:after="0"/>
              <w:contextualSpacing/>
            </w:pPr>
          </w:p>
        </w:tc>
        <w:tc>
          <w:tcPr>
            <w:tcW w:w="1750" w:type="dxa"/>
            <w:vAlign w:val="center"/>
          </w:tcPr>
          <w:p w14:paraId="5BBD894E" w14:textId="77777777" w:rsidR="004C05AF" w:rsidRDefault="004C05AF" w:rsidP="009A6ABD">
            <w:pPr>
              <w:spacing w:after="0"/>
              <w:contextualSpacing/>
            </w:pPr>
          </w:p>
        </w:tc>
      </w:tr>
      <w:tr w:rsidR="00E95BF0" w14:paraId="433BD0DC" w14:textId="77777777" w:rsidTr="00C61FD9">
        <w:trPr>
          <w:trHeight w:val="432"/>
        </w:trPr>
        <w:tc>
          <w:tcPr>
            <w:tcW w:w="1605" w:type="dxa"/>
            <w:vAlign w:val="center"/>
          </w:tcPr>
          <w:p w14:paraId="443B8559" w14:textId="77777777" w:rsidR="004C05AF" w:rsidRDefault="004C05AF" w:rsidP="009A6ABD">
            <w:pPr>
              <w:spacing w:after="0"/>
              <w:contextualSpacing/>
            </w:pPr>
          </w:p>
        </w:tc>
        <w:tc>
          <w:tcPr>
            <w:tcW w:w="1253" w:type="dxa"/>
            <w:vAlign w:val="center"/>
          </w:tcPr>
          <w:p w14:paraId="3A777E2D" w14:textId="77777777" w:rsidR="004C05AF" w:rsidRDefault="004C05AF" w:rsidP="009A6ABD">
            <w:pPr>
              <w:spacing w:after="0"/>
              <w:contextualSpacing/>
            </w:pPr>
          </w:p>
        </w:tc>
        <w:tc>
          <w:tcPr>
            <w:tcW w:w="2714" w:type="dxa"/>
          </w:tcPr>
          <w:p w14:paraId="15304BD5" w14:textId="77777777" w:rsidR="004C05AF" w:rsidRDefault="004C05AF" w:rsidP="009A6ABD">
            <w:pPr>
              <w:spacing w:after="0"/>
              <w:contextualSpacing/>
            </w:pPr>
          </w:p>
        </w:tc>
        <w:tc>
          <w:tcPr>
            <w:tcW w:w="2971" w:type="dxa"/>
            <w:vAlign w:val="center"/>
          </w:tcPr>
          <w:p w14:paraId="78D9E8CB" w14:textId="77777777" w:rsidR="004C05AF" w:rsidRDefault="004C05AF" w:rsidP="009A6ABD">
            <w:pPr>
              <w:spacing w:after="0"/>
              <w:contextualSpacing/>
            </w:pPr>
          </w:p>
        </w:tc>
        <w:tc>
          <w:tcPr>
            <w:tcW w:w="1750" w:type="dxa"/>
            <w:vAlign w:val="center"/>
          </w:tcPr>
          <w:p w14:paraId="5AC49959" w14:textId="77777777" w:rsidR="004C05AF" w:rsidRDefault="004C05AF" w:rsidP="009A6ABD">
            <w:pPr>
              <w:spacing w:after="0"/>
              <w:contextualSpacing/>
            </w:pPr>
          </w:p>
        </w:tc>
      </w:tr>
      <w:tr w:rsidR="00E95BF0" w14:paraId="4D610195" w14:textId="77777777" w:rsidTr="00C61FD9">
        <w:trPr>
          <w:trHeight w:val="432"/>
        </w:trPr>
        <w:tc>
          <w:tcPr>
            <w:tcW w:w="1605" w:type="dxa"/>
            <w:vAlign w:val="center"/>
          </w:tcPr>
          <w:p w14:paraId="68C8667B" w14:textId="77777777" w:rsidR="004C05AF" w:rsidRDefault="004C05AF" w:rsidP="009A6ABD">
            <w:pPr>
              <w:spacing w:after="0"/>
              <w:contextualSpacing/>
            </w:pPr>
          </w:p>
        </w:tc>
        <w:tc>
          <w:tcPr>
            <w:tcW w:w="1253" w:type="dxa"/>
            <w:vAlign w:val="center"/>
          </w:tcPr>
          <w:p w14:paraId="6B105F5D" w14:textId="77777777" w:rsidR="004C05AF" w:rsidRDefault="004C05AF" w:rsidP="009A6ABD">
            <w:pPr>
              <w:spacing w:after="0"/>
              <w:contextualSpacing/>
            </w:pPr>
          </w:p>
        </w:tc>
        <w:tc>
          <w:tcPr>
            <w:tcW w:w="2714" w:type="dxa"/>
          </w:tcPr>
          <w:p w14:paraId="6E275517" w14:textId="77777777" w:rsidR="004C05AF" w:rsidRDefault="004C05AF" w:rsidP="009A6ABD">
            <w:pPr>
              <w:spacing w:after="0"/>
              <w:contextualSpacing/>
            </w:pPr>
          </w:p>
        </w:tc>
        <w:tc>
          <w:tcPr>
            <w:tcW w:w="2971" w:type="dxa"/>
            <w:vAlign w:val="center"/>
          </w:tcPr>
          <w:p w14:paraId="75F8392E" w14:textId="77777777" w:rsidR="004C05AF" w:rsidRDefault="004C05AF" w:rsidP="009A6ABD">
            <w:pPr>
              <w:spacing w:after="0"/>
              <w:contextualSpacing/>
            </w:pPr>
          </w:p>
        </w:tc>
        <w:tc>
          <w:tcPr>
            <w:tcW w:w="1750" w:type="dxa"/>
            <w:vAlign w:val="center"/>
          </w:tcPr>
          <w:p w14:paraId="4EB69438" w14:textId="77777777" w:rsidR="004C05AF" w:rsidRDefault="004C05AF" w:rsidP="009A6ABD">
            <w:pPr>
              <w:spacing w:after="0"/>
              <w:contextualSpacing/>
            </w:pPr>
          </w:p>
        </w:tc>
      </w:tr>
      <w:tr w:rsidR="00E95BF0" w14:paraId="49D76D99" w14:textId="77777777" w:rsidTr="00C61FD9">
        <w:trPr>
          <w:trHeight w:val="432"/>
        </w:trPr>
        <w:tc>
          <w:tcPr>
            <w:tcW w:w="1605" w:type="dxa"/>
            <w:vAlign w:val="center"/>
          </w:tcPr>
          <w:p w14:paraId="1D8697C8" w14:textId="77777777" w:rsidR="004C05AF" w:rsidRDefault="004C05AF" w:rsidP="009A6ABD">
            <w:pPr>
              <w:spacing w:after="0"/>
              <w:contextualSpacing/>
            </w:pPr>
          </w:p>
        </w:tc>
        <w:tc>
          <w:tcPr>
            <w:tcW w:w="1253" w:type="dxa"/>
            <w:vAlign w:val="center"/>
          </w:tcPr>
          <w:p w14:paraId="4F79A7A6" w14:textId="77777777" w:rsidR="004C05AF" w:rsidRDefault="004C05AF" w:rsidP="009A6ABD">
            <w:pPr>
              <w:spacing w:after="0"/>
              <w:contextualSpacing/>
            </w:pPr>
          </w:p>
        </w:tc>
        <w:tc>
          <w:tcPr>
            <w:tcW w:w="2714" w:type="dxa"/>
          </w:tcPr>
          <w:p w14:paraId="09217CE6" w14:textId="77777777" w:rsidR="004C05AF" w:rsidRDefault="004C05AF" w:rsidP="009A6ABD">
            <w:pPr>
              <w:spacing w:after="0"/>
              <w:contextualSpacing/>
            </w:pPr>
          </w:p>
        </w:tc>
        <w:tc>
          <w:tcPr>
            <w:tcW w:w="2971" w:type="dxa"/>
            <w:vAlign w:val="center"/>
          </w:tcPr>
          <w:p w14:paraId="64C1451D" w14:textId="77777777" w:rsidR="004C05AF" w:rsidRDefault="004C05AF" w:rsidP="009A6ABD">
            <w:pPr>
              <w:spacing w:after="0"/>
              <w:contextualSpacing/>
            </w:pPr>
          </w:p>
        </w:tc>
        <w:tc>
          <w:tcPr>
            <w:tcW w:w="1750" w:type="dxa"/>
            <w:vAlign w:val="center"/>
          </w:tcPr>
          <w:p w14:paraId="65856743" w14:textId="77777777" w:rsidR="004C05AF" w:rsidRDefault="004C05AF" w:rsidP="009A6ABD">
            <w:pPr>
              <w:spacing w:after="0"/>
              <w:contextualSpacing/>
            </w:pPr>
          </w:p>
        </w:tc>
      </w:tr>
      <w:tr w:rsidR="00E95BF0" w14:paraId="4FFDE272" w14:textId="77777777" w:rsidTr="00C61FD9">
        <w:trPr>
          <w:trHeight w:val="432"/>
        </w:trPr>
        <w:tc>
          <w:tcPr>
            <w:tcW w:w="1605" w:type="dxa"/>
            <w:vAlign w:val="center"/>
          </w:tcPr>
          <w:p w14:paraId="689474E0" w14:textId="77777777" w:rsidR="004C05AF" w:rsidRDefault="004C05AF" w:rsidP="009A6ABD">
            <w:pPr>
              <w:spacing w:after="0"/>
              <w:contextualSpacing/>
            </w:pPr>
          </w:p>
        </w:tc>
        <w:tc>
          <w:tcPr>
            <w:tcW w:w="1253" w:type="dxa"/>
            <w:vAlign w:val="center"/>
          </w:tcPr>
          <w:p w14:paraId="22549D9A" w14:textId="77777777" w:rsidR="004C05AF" w:rsidRDefault="004C05AF" w:rsidP="009A6ABD">
            <w:pPr>
              <w:spacing w:after="0"/>
              <w:contextualSpacing/>
            </w:pPr>
          </w:p>
        </w:tc>
        <w:tc>
          <w:tcPr>
            <w:tcW w:w="2714" w:type="dxa"/>
          </w:tcPr>
          <w:p w14:paraId="232EE9D3" w14:textId="77777777" w:rsidR="004C05AF" w:rsidRDefault="004C05AF" w:rsidP="009A6ABD">
            <w:pPr>
              <w:spacing w:after="0"/>
              <w:contextualSpacing/>
            </w:pPr>
          </w:p>
        </w:tc>
        <w:tc>
          <w:tcPr>
            <w:tcW w:w="2971" w:type="dxa"/>
            <w:vAlign w:val="center"/>
          </w:tcPr>
          <w:p w14:paraId="59CD0510" w14:textId="77777777" w:rsidR="004C05AF" w:rsidRDefault="004C05AF" w:rsidP="009A6ABD">
            <w:pPr>
              <w:spacing w:after="0"/>
              <w:contextualSpacing/>
            </w:pPr>
          </w:p>
        </w:tc>
        <w:tc>
          <w:tcPr>
            <w:tcW w:w="1750" w:type="dxa"/>
            <w:vAlign w:val="center"/>
          </w:tcPr>
          <w:p w14:paraId="2948269B" w14:textId="77777777" w:rsidR="004C05AF" w:rsidRDefault="004C05AF" w:rsidP="009A6ABD">
            <w:pPr>
              <w:spacing w:after="0"/>
              <w:contextualSpacing/>
            </w:pPr>
          </w:p>
        </w:tc>
      </w:tr>
      <w:tr w:rsidR="00E95BF0" w14:paraId="7570DE71" w14:textId="77777777" w:rsidTr="00C61FD9">
        <w:trPr>
          <w:trHeight w:val="432"/>
        </w:trPr>
        <w:tc>
          <w:tcPr>
            <w:tcW w:w="1605" w:type="dxa"/>
            <w:vAlign w:val="center"/>
          </w:tcPr>
          <w:p w14:paraId="59E51CF5" w14:textId="77777777" w:rsidR="004C05AF" w:rsidRDefault="004C05AF" w:rsidP="009A6ABD">
            <w:pPr>
              <w:spacing w:after="0"/>
              <w:contextualSpacing/>
            </w:pPr>
          </w:p>
        </w:tc>
        <w:tc>
          <w:tcPr>
            <w:tcW w:w="1253" w:type="dxa"/>
            <w:vAlign w:val="center"/>
          </w:tcPr>
          <w:p w14:paraId="4594D246" w14:textId="77777777" w:rsidR="004C05AF" w:rsidRDefault="004C05AF" w:rsidP="009A6ABD">
            <w:pPr>
              <w:spacing w:after="0"/>
              <w:contextualSpacing/>
            </w:pPr>
          </w:p>
        </w:tc>
        <w:tc>
          <w:tcPr>
            <w:tcW w:w="2714" w:type="dxa"/>
          </w:tcPr>
          <w:p w14:paraId="79539726" w14:textId="77777777" w:rsidR="004C05AF" w:rsidRDefault="004C05AF" w:rsidP="009A6ABD">
            <w:pPr>
              <w:spacing w:after="0"/>
              <w:contextualSpacing/>
            </w:pPr>
          </w:p>
        </w:tc>
        <w:tc>
          <w:tcPr>
            <w:tcW w:w="2971" w:type="dxa"/>
            <w:vAlign w:val="center"/>
          </w:tcPr>
          <w:p w14:paraId="16DA9733" w14:textId="77777777" w:rsidR="004C05AF" w:rsidRDefault="004C05AF" w:rsidP="009A6ABD">
            <w:pPr>
              <w:spacing w:after="0"/>
              <w:contextualSpacing/>
            </w:pPr>
          </w:p>
        </w:tc>
        <w:tc>
          <w:tcPr>
            <w:tcW w:w="1750" w:type="dxa"/>
            <w:vAlign w:val="center"/>
          </w:tcPr>
          <w:p w14:paraId="5AE745E2" w14:textId="77777777" w:rsidR="004C05AF" w:rsidRDefault="004C05AF" w:rsidP="009A6ABD">
            <w:pPr>
              <w:spacing w:after="0"/>
              <w:contextualSpacing/>
            </w:pPr>
          </w:p>
        </w:tc>
      </w:tr>
      <w:tr w:rsidR="00E95BF0" w14:paraId="3B33BBA1" w14:textId="77777777" w:rsidTr="00C61FD9">
        <w:trPr>
          <w:trHeight w:val="432"/>
        </w:trPr>
        <w:tc>
          <w:tcPr>
            <w:tcW w:w="1605" w:type="dxa"/>
            <w:vAlign w:val="center"/>
          </w:tcPr>
          <w:p w14:paraId="0612921C" w14:textId="77777777" w:rsidR="004C05AF" w:rsidRDefault="004C05AF" w:rsidP="009A6ABD">
            <w:pPr>
              <w:spacing w:after="0"/>
              <w:contextualSpacing/>
            </w:pPr>
          </w:p>
        </w:tc>
        <w:tc>
          <w:tcPr>
            <w:tcW w:w="1253" w:type="dxa"/>
            <w:vAlign w:val="center"/>
          </w:tcPr>
          <w:p w14:paraId="117BF5CB" w14:textId="77777777" w:rsidR="004C05AF" w:rsidRDefault="004C05AF" w:rsidP="009A6ABD">
            <w:pPr>
              <w:spacing w:after="0"/>
              <w:contextualSpacing/>
            </w:pPr>
          </w:p>
        </w:tc>
        <w:tc>
          <w:tcPr>
            <w:tcW w:w="2714" w:type="dxa"/>
          </w:tcPr>
          <w:p w14:paraId="5B913A5F" w14:textId="77777777" w:rsidR="004C05AF" w:rsidRDefault="004C05AF" w:rsidP="009A6ABD">
            <w:pPr>
              <w:spacing w:after="0"/>
              <w:contextualSpacing/>
            </w:pPr>
          </w:p>
        </w:tc>
        <w:tc>
          <w:tcPr>
            <w:tcW w:w="2971" w:type="dxa"/>
            <w:vAlign w:val="center"/>
          </w:tcPr>
          <w:p w14:paraId="6D792F3E" w14:textId="77777777" w:rsidR="004C05AF" w:rsidRDefault="004C05AF" w:rsidP="009A6ABD">
            <w:pPr>
              <w:spacing w:after="0"/>
              <w:contextualSpacing/>
            </w:pPr>
          </w:p>
        </w:tc>
        <w:tc>
          <w:tcPr>
            <w:tcW w:w="1750" w:type="dxa"/>
            <w:vAlign w:val="center"/>
          </w:tcPr>
          <w:p w14:paraId="5D164A78" w14:textId="77777777" w:rsidR="004C05AF" w:rsidRDefault="004C05AF" w:rsidP="009A6ABD">
            <w:pPr>
              <w:spacing w:after="0"/>
              <w:contextualSpacing/>
            </w:pPr>
          </w:p>
        </w:tc>
      </w:tr>
      <w:tr w:rsidR="00E95BF0" w14:paraId="261F41BD" w14:textId="77777777" w:rsidTr="00C61FD9">
        <w:trPr>
          <w:trHeight w:val="432"/>
        </w:trPr>
        <w:tc>
          <w:tcPr>
            <w:tcW w:w="1605" w:type="dxa"/>
            <w:vAlign w:val="center"/>
          </w:tcPr>
          <w:p w14:paraId="4AB1E7C1" w14:textId="77777777" w:rsidR="004C05AF" w:rsidRDefault="004C05AF" w:rsidP="009A6ABD">
            <w:pPr>
              <w:spacing w:after="0"/>
              <w:contextualSpacing/>
            </w:pPr>
          </w:p>
        </w:tc>
        <w:tc>
          <w:tcPr>
            <w:tcW w:w="1253" w:type="dxa"/>
            <w:vAlign w:val="center"/>
          </w:tcPr>
          <w:p w14:paraId="2614AFE8" w14:textId="77777777" w:rsidR="004C05AF" w:rsidRDefault="004C05AF" w:rsidP="009A6ABD">
            <w:pPr>
              <w:spacing w:after="0"/>
              <w:contextualSpacing/>
            </w:pPr>
          </w:p>
        </w:tc>
        <w:tc>
          <w:tcPr>
            <w:tcW w:w="2714" w:type="dxa"/>
          </w:tcPr>
          <w:p w14:paraId="02AD1421" w14:textId="77777777" w:rsidR="004C05AF" w:rsidRDefault="004C05AF" w:rsidP="009A6ABD">
            <w:pPr>
              <w:spacing w:after="0"/>
              <w:contextualSpacing/>
            </w:pPr>
          </w:p>
        </w:tc>
        <w:tc>
          <w:tcPr>
            <w:tcW w:w="2971" w:type="dxa"/>
            <w:vAlign w:val="center"/>
          </w:tcPr>
          <w:p w14:paraId="44E9D5FC" w14:textId="77777777" w:rsidR="004C05AF" w:rsidRDefault="004C05AF" w:rsidP="009A6ABD">
            <w:pPr>
              <w:spacing w:after="0"/>
              <w:contextualSpacing/>
            </w:pPr>
          </w:p>
        </w:tc>
        <w:tc>
          <w:tcPr>
            <w:tcW w:w="1750" w:type="dxa"/>
            <w:vAlign w:val="center"/>
          </w:tcPr>
          <w:p w14:paraId="59C2ED87" w14:textId="77777777" w:rsidR="004C05AF" w:rsidRDefault="004C05AF" w:rsidP="009A6ABD">
            <w:pPr>
              <w:spacing w:after="0"/>
              <w:contextualSpacing/>
            </w:pPr>
          </w:p>
        </w:tc>
      </w:tr>
      <w:tr w:rsidR="00E95BF0" w14:paraId="110B0C40" w14:textId="77777777" w:rsidTr="00C61FD9">
        <w:trPr>
          <w:trHeight w:val="432"/>
        </w:trPr>
        <w:tc>
          <w:tcPr>
            <w:tcW w:w="1605" w:type="dxa"/>
            <w:vAlign w:val="center"/>
          </w:tcPr>
          <w:p w14:paraId="1829C681" w14:textId="77777777" w:rsidR="004C05AF" w:rsidRDefault="004C05AF" w:rsidP="009A6ABD">
            <w:pPr>
              <w:spacing w:after="0"/>
              <w:contextualSpacing/>
            </w:pPr>
          </w:p>
        </w:tc>
        <w:tc>
          <w:tcPr>
            <w:tcW w:w="1253" w:type="dxa"/>
            <w:vAlign w:val="center"/>
          </w:tcPr>
          <w:p w14:paraId="15B10A59" w14:textId="77777777" w:rsidR="004C05AF" w:rsidRDefault="004C05AF" w:rsidP="009A6ABD">
            <w:pPr>
              <w:spacing w:after="0"/>
              <w:contextualSpacing/>
            </w:pPr>
          </w:p>
        </w:tc>
        <w:tc>
          <w:tcPr>
            <w:tcW w:w="2714" w:type="dxa"/>
          </w:tcPr>
          <w:p w14:paraId="43E6B6BF" w14:textId="77777777" w:rsidR="004C05AF" w:rsidRDefault="004C05AF" w:rsidP="009A6ABD">
            <w:pPr>
              <w:spacing w:after="0"/>
              <w:contextualSpacing/>
            </w:pPr>
          </w:p>
        </w:tc>
        <w:tc>
          <w:tcPr>
            <w:tcW w:w="2971" w:type="dxa"/>
            <w:vAlign w:val="center"/>
          </w:tcPr>
          <w:p w14:paraId="04FDA2FE" w14:textId="77777777" w:rsidR="004C05AF" w:rsidRDefault="004C05AF" w:rsidP="009A6ABD">
            <w:pPr>
              <w:spacing w:after="0"/>
              <w:contextualSpacing/>
            </w:pPr>
          </w:p>
        </w:tc>
        <w:tc>
          <w:tcPr>
            <w:tcW w:w="1750" w:type="dxa"/>
            <w:vAlign w:val="center"/>
          </w:tcPr>
          <w:p w14:paraId="1162A971" w14:textId="77777777" w:rsidR="004C05AF" w:rsidRDefault="004C05AF" w:rsidP="009A6ABD">
            <w:pPr>
              <w:spacing w:after="0"/>
              <w:contextualSpacing/>
            </w:pPr>
          </w:p>
        </w:tc>
      </w:tr>
      <w:tr w:rsidR="00E95BF0" w14:paraId="1342BE3D" w14:textId="77777777" w:rsidTr="00C61FD9">
        <w:trPr>
          <w:trHeight w:val="432"/>
        </w:trPr>
        <w:tc>
          <w:tcPr>
            <w:tcW w:w="1605" w:type="dxa"/>
            <w:vAlign w:val="center"/>
          </w:tcPr>
          <w:p w14:paraId="6FE1AF91" w14:textId="77777777" w:rsidR="004C05AF" w:rsidRDefault="004C05AF" w:rsidP="009A6ABD">
            <w:pPr>
              <w:spacing w:after="0"/>
              <w:contextualSpacing/>
            </w:pPr>
          </w:p>
        </w:tc>
        <w:tc>
          <w:tcPr>
            <w:tcW w:w="1253" w:type="dxa"/>
            <w:vAlign w:val="center"/>
          </w:tcPr>
          <w:p w14:paraId="40192FFB" w14:textId="77777777" w:rsidR="004C05AF" w:rsidRDefault="004C05AF" w:rsidP="009A6ABD">
            <w:pPr>
              <w:spacing w:after="0"/>
              <w:contextualSpacing/>
            </w:pPr>
          </w:p>
        </w:tc>
        <w:tc>
          <w:tcPr>
            <w:tcW w:w="2714" w:type="dxa"/>
          </w:tcPr>
          <w:p w14:paraId="21529603" w14:textId="77777777" w:rsidR="004C05AF" w:rsidRDefault="004C05AF" w:rsidP="009A6ABD">
            <w:pPr>
              <w:spacing w:after="0"/>
              <w:contextualSpacing/>
            </w:pPr>
          </w:p>
        </w:tc>
        <w:tc>
          <w:tcPr>
            <w:tcW w:w="2971" w:type="dxa"/>
            <w:vAlign w:val="center"/>
          </w:tcPr>
          <w:p w14:paraId="7851C528" w14:textId="77777777" w:rsidR="004C05AF" w:rsidRDefault="004C05AF" w:rsidP="009A6ABD">
            <w:pPr>
              <w:spacing w:after="0"/>
              <w:contextualSpacing/>
            </w:pPr>
          </w:p>
        </w:tc>
        <w:tc>
          <w:tcPr>
            <w:tcW w:w="1750" w:type="dxa"/>
            <w:vAlign w:val="center"/>
          </w:tcPr>
          <w:p w14:paraId="74058817" w14:textId="77777777" w:rsidR="004C05AF" w:rsidRDefault="004C05AF" w:rsidP="009A6ABD">
            <w:pPr>
              <w:spacing w:after="0"/>
              <w:contextualSpacing/>
            </w:pPr>
          </w:p>
        </w:tc>
      </w:tr>
      <w:tr w:rsidR="00E95BF0" w14:paraId="296D152B" w14:textId="77777777" w:rsidTr="00C61FD9">
        <w:trPr>
          <w:trHeight w:val="432"/>
        </w:trPr>
        <w:tc>
          <w:tcPr>
            <w:tcW w:w="1605" w:type="dxa"/>
            <w:vAlign w:val="center"/>
          </w:tcPr>
          <w:p w14:paraId="0288E296" w14:textId="77777777" w:rsidR="004C05AF" w:rsidRDefault="004C05AF" w:rsidP="009A6ABD">
            <w:pPr>
              <w:spacing w:after="0"/>
              <w:contextualSpacing/>
            </w:pPr>
          </w:p>
        </w:tc>
        <w:tc>
          <w:tcPr>
            <w:tcW w:w="1253" w:type="dxa"/>
            <w:vAlign w:val="center"/>
          </w:tcPr>
          <w:p w14:paraId="58693F5A" w14:textId="77777777" w:rsidR="004C05AF" w:rsidRDefault="004C05AF" w:rsidP="009A6ABD">
            <w:pPr>
              <w:spacing w:after="0"/>
              <w:contextualSpacing/>
            </w:pPr>
          </w:p>
        </w:tc>
        <w:tc>
          <w:tcPr>
            <w:tcW w:w="2714" w:type="dxa"/>
          </w:tcPr>
          <w:p w14:paraId="58B035A4" w14:textId="77777777" w:rsidR="004C05AF" w:rsidRDefault="004C05AF" w:rsidP="009A6ABD">
            <w:pPr>
              <w:spacing w:after="0"/>
              <w:contextualSpacing/>
            </w:pPr>
          </w:p>
        </w:tc>
        <w:tc>
          <w:tcPr>
            <w:tcW w:w="2971" w:type="dxa"/>
            <w:vAlign w:val="center"/>
          </w:tcPr>
          <w:p w14:paraId="7B06AC2B" w14:textId="77777777" w:rsidR="004C05AF" w:rsidRDefault="004C05AF" w:rsidP="009A6ABD">
            <w:pPr>
              <w:spacing w:after="0"/>
              <w:contextualSpacing/>
            </w:pPr>
          </w:p>
        </w:tc>
        <w:tc>
          <w:tcPr>
            <w:tcW w:w="1750" w:type="dxa"/>
            <w:vAlign w:val="center"/>
          </w:tcPr>
          <w:p w14:paraId="4A07D46C" w14:textId="77777777" w:rsidR="004C05AF" w:rsidRDefault="004C05AF" w:rsidP="009A6ABD">
            <w:pPr>
              <w:spacing w:after="0"/>
              <w:contextualSpacing/>
            </w:pPr>
          </w:p>
        </w:tc>
      </w:tr>
      <w:tr w:rsidR="00E95BF0" w14:paraId="2DB8CFC9" w14:textId="77777777" w:rsidTr="00C61FD9">
        <w:trPr>
          <w:trHeight w:val="432"/>
        </w:trPr>
        <w:tc>
          <w:tcPr>
            <w:tcW w:w="1605" w:type="dxa"/>
            <w:vAlign w:val="center"/>
          </w:tcPr>
          <w:p w14:paraId="58D1D59B" w14:textId="77777777" w:rsidR="004C05AF" w:rsidRDefault="004C05AF" w:rsidP="009A6ABD">
            <w:pPr>
              <w:spacing w:after="0"/>
              <w:contextualSpacing/>
            </w:pPr>
          </w:p>
        </w:tc>
        <w:tc>
          <w:tcPr>
            <w:tcW w:w="1253" w:type="dxa"/>
            <w:vAlign w:val="center"/>
          </w:tcPr>
          <w:p w14:paraId="04FC83FD" w14:textId="77777777" w:rsidR="004C05AF" w:rsidRDefault="004C05AF" w:rsidP="009A6ABD">
            <w:pPr>
              <w:spacing w:after="0"/>
              <w:contextualSpacing/>
            </w:pPr>
          </w:p>
        </w:tc>
        <w:tc>
          <w:tcPr>
            <w:tcW w:w="2714" w:type="dxa"/>
          </w:tcPr>
          <w:p w14:paraId="66602ADE" w14:textId="77777777" w:rsidR="004C05AF" w:rsidRDefault="004C05AF" w:rsidP="009A6ABD">
            <w:pPr>
              <w:spacing w:after="0"/>
              <w:contextualSpacing/>
            </w:pPr>
          </w:p>
        </w:tc>
        <w:tc>
          <w:tcPr>
            <w:tcW w:w="2971" w:type="dxa"/>
            <w:vAlign w:val="center"/>
          </w:tcPr>
          <w:p w14:paraId="12597C10" w14:textId="77777777" w:rsidR="004C05AF" w:rsidRDefault="004C05AF" w:rsidP="009A6ABD">
            <w:pPr>
              <w:spacing w:after="0"/>
              <w:contextualSpacing/>
            </w:pPr>
          </w:p>
        </w:tc>
        <w:tc>
          <w:tcPr>
            <w:tcW w:w="1750" w:type="dxa"/>
            <w:vAlign w:val="center"/>
          </w:tcPr>
          <w:p w14:paraId="0DF93D7E" w14:textId="77777777" w:rsidR="004C05AF" w:rsidRDefault="004C05AF" w:rsidP="009A6ABD">
            <w:pPr>
              <w:spacing w:after="0"/>
              <w:contextualSpacing/>
            </w:pPr>
          </w:p>
        </w:tc>
      </w:tr>
      <w:tr w:rsidR="00E95BF0" w14:paraId="15A940A4" w14:textId="77777777" w:rsidTr="00C61FD9">
        <w:trPr>
          <w:trHeight w:val="432"/>
        </w:trPr>
        <w:tc>
          <w:tcPr>
            <w:tcW w:w="1605" w:type="dxa"/>
            <w:vAlign w:val="center"/>
          </w:tcPr>
          <w:p w14:paraId="260810A9" w14:textId="77777777" w:rsidR="004C05AF" w:rsidRDefault="004C05AF" w:rsidP="009A6ABD">
            <w:pPr>
              <w:spacing w:after="0"/>
              <w:contextualSpacing/>
            </w:pPr>
          </w:p>
        </w:tc>
        <w:tc>
          <w:tcPr>
            <w:tcW w:w="1253" w:type="dxa"/>
            <w:vAlign w:val="center"/>
          </w:tcPr>
          <w:p w14:paraId="1E73F78B" w14:textId="77777777" w:rsidR="004C05AF" w:rsidRDefault="004C05AF" w:rsidP="009A6ABD">
            <w:pPr>
              <w:spacing w:after="0"/>
              <w:contextualSpacing/>
            </w:pPr>
          </w:p>
        </w:tc>
        <w:tc>
          <w:tcPr>
            <w:tcW w:w="2714" w:type="dxa"/>
          </w:tcPr>
          <w:p w14:paraId="61EC424C" w14:textId="77777777" w:rsidR="004C05AF" w:rsidRDefault="004C05AF" w:rsidP="009A6ABD">
            <w:pPr>
              <w:spacing w:after="0"/>
              <w:contextualSpacing/>
            </w:pPr>
          </w:p>
        </w:tc>
        <w:tc>
          <w:tcPr>
            <w:tcW w:w="2971" w:type="dxa"/>
            <w:vAlign w:val="center"/>
          </w:tcPr>
          <w:p w14:paraId="3FB83D4B" w14:textId="77777777" w:rsidR="004C05AF" w:rsidRDefault="004C05AF" w:rsidP="009A6ABD">
            <w:pPr>
              <w:spacing w:after="0"/>
              <w:contextualSpacing/>
            </w:pPr>
          </w:p>
        </w:tc>
        <w:tc>
          <w:tcPr>
            <w:tcW w:w="1750" w:type="dxa"/>
            <w:vAlign w:val="center"/>
          </w:tcPr>
          <w:p w14:paraId="1A143E5D" w14:textId="77777777" w:rsidR="004C05AF" w:rsidRDefault="004C05AF" w:rsidP="009A6ABD">
            <w:pPr>
              <w:spacing w:after="0"/>
              <w:contextualSpacing/>
            </w:pPr>
          </w:p>
        </w:tc>
      </w:tr>
      <w:tr w:rsidR="00E95BF0" w14:paraId="0FF7AFFB" w14:textId="77777777" w:rsidTr="00C61FD9">
        <w:trPr>
          <w:trHeight w:val="432"/>
        </w:trPr>
        <w:tc>
          <w:tcPr>
            <w:tcW w:w="1605" w:type="dxa"/>
            <w:vAlign w:val="center"/>
          </w:tcPr>
          <w:p w14:paraId="192198AA" w14:textId="77777777" w:rsidR="004C05AF" w:rsidRDefault="004C05AF" w:rsidP="009A6ABD">
            <w:pPr>
              <w:spacing w:after="0"/>
              <w:contextualSpacing/>
            </w:pPr>
          </w:p>
        </w:tc>
        <w:tc>
          <w:tcPr>
            <w:tcW w:w="1253" w:type="dxa"/>
            <w:vAlign w:val="center"/>
          </w:tcPr>
          <w:p w14:paraId="38EA775E" w14:textId="77777777" w:rsidR="004C05AF" w:rsidRDefault="004C05AF" w:rsidP="009A6ABD">
            <w:pPr>
              <w:spacing w:after="0"/>
              <w:contextualSpacing/>
            </w:pPr>
          </w:p>
        </w:tc>
        <w:tc>
          <w:tcPr>
            <w:tcW w:w="2714" w:type="dxa"/>
          </w:tcPr>
          <w:p w14:paraId="15F2212D" w14:textId="77777777" w:rsidR="004C05AF" w:rsidRDefault="004C05AF" w:rsidP="009A6ABD">
            <w:pPr>
              <w:spacing w:after="0"/>
              <w:contextualSpacing/>
            </w:pPr>
          </w:p>
        </w:tc>
        <w:tc>
          <w:tcPr>
            <w:tcW w:w="2971" w:type="dxa"/>
            <w:vAlign w:val="center"/>
          </w:tcPr>
          <w:p w14:paraId="04EF6E87" w14:textId="77777777" w:rsidR="004C05AF" w:rsidRDefault="004C05AF" w:rsidP="009A6ABD">
            <w:pPr>
              <w:spacing w:after="0"/>
              <w:contextualSpacing/>
            </w:pPr>
          </w:p>
        </w:tc>
        <w:tc>
          <w:tcPr>
            <w:tcW w:w="1750" w:type="dxa"/>
            <w:vAlign w:val="center"/>
          </w:tcPr>
          <w:p w14:paraId="706FE6D7" w14:textId="77777777" w:rsidR="004C05AF" w:rsidRDefault="004C05AF" w:rsidP="009A6ABD">
            <w:pPr>
              <w:spacing w:after="0"/>
              <w:contextualSpacing/>
            </w:pPr>
          </w:p>
        </w:tc>
      </w:tr>
      <w:tr w:rsidR="00E95BF0" w14:paraId="77B874AC" w14:textId="77777777" w:rsidTr="00C61FD9">
        <w:trPr>
          <w:trHeight w:val="432"/>
        </w:trPr>
        <w:tc>
          <w:tcPr>
            <w:tcW w:w="1605" w:type="dxa"/>
            <w:vAlign w:val="center"/>
          </w:tcPr>
          <w:p w14:paraId="2C26FCFD" w14:textId="77777777" w:rsidR="004C05AF" w:rsidRDefault="004C05AF" w:rsidP="009A6ABD">
            <w:pPr>
              <w:spacing w:after="0"/>
              <w:contextualSpacing/>
            </w:pPr>
          </w:p>
        </w:tc>
        <w:tc>
          <w:tcPr>
            <w:tcW w:w="1253" w:type="dxa"/>
            <w:vAlign w:val="center"/>
          </w:tcPr>
          <w:p w14:paraId="6EC4305A" w14:textId="77777777" w:rsidR="004C05AF" w:rsidRDefault="004C05AF" w:rsidP="009A6ABD">
            <w:pPr>
              <w:spacing w:after="0"/>
              <w:contextualSpacing/>
            </w:pPr>
          </w:p>
        </w:tc>
        <w:tc>
          <w:tcPr>
            <w:tcW w:w="2714" w:type="dxa"/>
          </w:tcPr>
          <w:p w14:paraId="777FE09B" w14:textId="77777777" w:rsidR="004C05AF" w:rsidRDefault="004C05AF" w:rsidP="009A6ABD">
            <w:pPr>
              <w:spacing w:after="0"/>
              <w:contextualSpacing/>
            </w:pPr>
          </w:p>
        </w:tc>
        <w:tc>
          <w:tcPr>
            <w:tcW w:w="2971" w:type="dxa"/>
            <w:vAlign w:val="center"/>
          </w:tcPr>
          <w:p w14:paraId="7FD89A82" w14:textId="77777777" w:rsidR="004C05AF" w:rsidRDefault="004C05AF" w:rsidP="009A6ABD">
            <w:pPr>
              <w:spacing w:after="0"/>
              <w:contextualSpacing/>
            </w:pPr>
          </w:p>
        </w:tc>
        <w:tc>
          <w:tcPr>
            <w:tcW w:w="1750" w:type="dxa"/>
            <w:vAlign w:val="center"/>
          </w:tcPr>
          <w:p w14:paraId="33AC6556" w14:textId="77777777" w:rsidR="004C05AF" w:rsidRDefault="004C05AF" w:rsidP="009A6ABD">
            <w:pPr>
              <w:spacing w:after="0"/>
              <w:contextualSpacing/>
            </w:pPr>
          </w:p>
        </w:tc>
      </w:tr>
    </w:tbl>
    <w:p w14:paraId="3F2DF3DD" w14:textId="77777777" w:rsidR="005C02E5" w:rsidRDefault="005C02E5" w:rsidP="00C61FD9">
      <w:pPr>
        <w:spacing w:after="0"/>
        <w:contextualSpacing/>
      </w:pPr>
    </w:p>
    <w:sectPr w:rsidR="005C02E5" w:rsidSect="00C40439">
      <w:headerReference w:type="default" r:id="rId11"/>
      <w:footerReference w:type="default" r:id="rId12"/>
      <w:headerReference w:type="first" r:id="rId13"/>
      <w:footerReference w:type="first" r:id="rId14"/>
      <w:type w:val="nextColumn"/>
      <w:pgSz w:w="12240" w:h="15840" w:code="1"/>
      <w:pgMar w:top="720" w:right="720" w:bottom="720" w:left="720" w:header="720" w:footer="720" w:gutter="72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D1FB" w14:textId="77777777" w:rsidR="00350B5C" w:rsidRDefault="00350B5C">
      <w:r>
        <w:separator/>
      </w:r>
    </w:p>
  </w:endnote>
  <w:endnote w:type="continuationSeparator" w:id="0">
    <w:p w14:paraId="3E9D3481" w14:textId="77777777" w:rsidR="00350B5C" w:rsidRDefault="003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73C6" w14:textId="080D2790" w:rsidR="009945C9" w:rsidRPr="00B902A4" w:rsidRDefault="001D500A" w:rsidP="00973E7D">
    <w:pPr>
      <w:pStyle w:val="Footer"/>
      <w:pBdr>
        <w:top w:val="none" w:sz="0" w:space="0" w:color="auto"/>
      </w:pBdr>
      <w:tabs>
        <w:tab w:val="right" w:pos="8640"/>
      </w:tabs>
      <w:rPr>
        <w:rFonts w:ascii="Calibri" w:hAnsi="Calibri" w:cs="Calibri"/>
        <w:sz w:val="20"/>
      </w:rPr>
    </w:pPr>
    <w:r>
      <w:rPr>
        <w:rFonts w:ascii="Calibri" w:hAnsi="Calibri" w:cs="Calibri"/>
        <w:sz w:val="20"/>
      </w:rPr>
      <w:t xml:space="preserve">12.05 </w:t>
    </w:r>
    <w:r w:rsidR="003A3C84">
      <w:rPr>
        <w:rFonts w:ascii="Calibri" w:hAnsi="Calibri" w:cs="Calibri"/>
        <w:sz w:val="20"/>
      </w:rPr>
      <w:t>Discharge Planning and Follow Up</w:t>
    </w:r>
    <w:r w:rsidR="009945C9" w:rsidRPr="00B902A4">
      <w:rPr>
        <w:rFonts w:ascii="Calibri" w:hAnsi="Calibri" w:cs="Calibri"/>
        <w:sz w:val="20"/>
      </w:rPr>
      <w:t xml:space="preserve">                </w:t>
    </w:r>
    <w:r>
      <w:rPr>
        <w:rFonts w:ascii="Calibri" w:hAnsi="Calibri" w:cs="Calibri"/>
        <w:sz w:val="20"/>
      </w:rPr>
      <w:t xml:space="preserve">          </w:t>
    </w:r>
    <w:r w:rsidR="009945C9" w:rsidRPr="00B902A4">
      <w:rPr>
        <w:rFonts w:ascii="Calibri" w:hAnsi="Calibri" w:cs="Calibri"/>
        <w:sz w:val="20"/>
      </w:rPr>
      <w:t xml:space="preserve">   </w:t>
    </w:r>
    <w:r w:rsidR="002228CD">
      <w:rPr>
        <w:rFonts w:ascii="Calibri" w:hAnsi="Calibri" w:cs="Calibri"/>
        <w:sz w:val="20"/>
      </w:rPr>
      <w:t>Rev</w:t>
    </w:r>
    <w:r w:rsidR="00C61FD9">
      <w:rPr>
        <w:rFonts w:ascii="Calibri" w:hAnsi="Calibri" w:cs="Calibri"/>
        <w:sz w:val="20"/>
      </w:rPr>
      <w:t>ision</w:t>
    </w:r>
    <w:r w:rsidR="002228CD">
      <w:rPr>
        <w:rFonts w:ascii="Calibri" w:hAnsi="Calibri" w:cs="Calibri"/>
        <w:sz w:val="20"/>
      </w:rPr>
      <w:t xml:space="preserve"> </w:t>
    </w:r>
    <w:r w:rsidR="00077D7B">
      <w:rPr>
        <w:rFonts w:ascii="Calibri" w:hAnsi="Calibri" w:cs="Calibri"/>
        <w:sz w:val="20"/>
      </w:rPr>
      <w:t xml:space="preserve">2 </w:t>
    </w:r>
    <w:r w:rsidR="009945C9" w:rsidRPr="00B902A4">
      <w:rPr>
        <w:rFonts w:ascii="Calibri" w:hAnsi="Calibri" w:cs="Calibri"/>
        <w:sz w:val="20"/>
      </w:rPr>
      <w:tab/>
      <w:t xml:space="preserve">page </w:t>
    </w:r>
    <w:r w:rsidR="009945C9" w:rsidRPr="00B902A4">
      <w:rPr>
        <w:rStyle w:val="PageNumber"/>
        <w:rFonts w:ascii="Calibri" w:hAnsi="Calibri" w:cs="Calibri"/>
        <w:sz w:val="20"/>
      </w:rPr>
      <w:fldChar w:fldCharType="begin"/>
    </w:r>
    <w:r w:rsidR="009945C9" w:rsidRPr="00B902A4">
      <w:rPr>
        <w:rStyle w:val="PageNumber"/>
        <w:rFonts w:ascii="Calibri" w:hAnsi="Calibri" w:cs="Calibri"/>
        <w:sz w:val="20"/>
      </w:rPr>
      <w:instrText xml:space="preserve"> PAGE </w:instrText>
    </w:r>
    <w:r w:rsidR="009945C9" w:rsidRPr="00B902A4">
      <w:rPr>
        <w:rStyle w:val="PageNumber"/>
        <w:rFonts w:ascii="Calibri" w:hAnsi="Calibri" w:cs="Calibri"/>
        <w:sz w:val="20"/>
      </w:rPr>
      <w:fldChar w:fldCharType="separate"/>
    </w:r>
    <w:r w:rsidR="009945C9" w:rsidRPr="00B902A4">
      <w:rPr>
        <w:rStyle w:val="PageNumber"/>
        <w:rFonts w:ascii="Calibri" w:hAnsi="Calibri" w:cs="Calibri"/>
        <w:noProof/>
        <w:sz w:val="20"/>
      </w:rPr>
      <w:t>2</w:t>
    </w:r>
    <w:r w:rsidR="009945C9" w:rsidRPr="00B902A4">
      <w:rPr>
        <w:rStyle w:val="PageNumber"/>
        <w:rFonts w:ascii="Calibri" w:hAnsi="Calibri" w:cs="Calibri"/>
        <w:sz w:val="20"/>
      </w:rPr>
      <w:fldChar w:fldCharType="end"/>
    </w:r>
    <w:r w:rsidR="009945C9" w:rsidRPr="00B902A4">
      <w:rPr>
        <w:rStyle w:val="PageNumber"/>
        <w:rFonts w:ascii="Calibri" w:hAnsi="Calibri" w:cs="Calibri"/>
        <w:sz w:val="20"/>
      </w:rPr>
      <w:t xml:space="preserve"> of </w:t>
    </w:r>
    <w:r w:rsidR="009945C9" w:rsidRPr="00B902A4">
      <w:rPr>
        <w:rStyle w:val="PageNumber"/>
        <w:rFonts w:ascii="Calibri" w:hAnsi="Calibri" w:cs="Calibri"/>
        <w:sz w:val="20"/>
      </w:rPr>
      <w:fldChar w:fldCharType="begin"/>
    </w:r>
    <w:r w:rsidR="009945C9" w:rsidRPr="00B902A4">
      <w:rPr>
        <w:rStyle w:val="PageNumber"/>
        <w:rFonts w:ascii="Calibri" w:hAnsi="Calibri" w:cs="Calibri"/>
        <w:sz w:val="20"/>
      </w:rPr>
      <w:instrText xml:space="preserve"> NUMPAGES </w:instrText>
    </w:r>
    <w:r w:rsidR="009945C9" w:rsidRPr="00B902A4">
      <w:rPr>
        <w:rStyle w:val="PageNumber"/>
        <w:rFonts w:ascii="Calibri" w:hAnsi="Calibri" w:cs="Calibri"/>
        <w:sz w:val="20"/>
      </w:rPr>
      <w:fldChar w:fldCharType="separate"/>
    </w:r>
    <w:r w:rsidR="009945C9" w:rsidRPr="00B902A4">
      <w:rPr>
        <w:rStyle w:val="PageNumber"/>
        <w:rFonts w:ascii="Calibri" w:hAnsi="Calibri" w:cs="Calibri"/>
        <w:noProof/>
        <w:sz w:val="20"/>
      </w:rPr>
      <w:t>4</w:t>
    </w:r>
    <w:r w:rsidR="009945C9" w:rsidRPr="00B902A4">
      <w:rPr>
        <w:rStyle w:val="PageNumbe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FCE5" w14:textId="77777777" w:rsidR="009945C9" w:rsidRPr="0074353A" w:rsidRDefault="009945C9" w:rsidP="0074353A">
    <w:pPr>
      <w:pStyle w:val="Footer"/>
      <w:tabs>
        <w:tab w:val="right" w:pos="8640"/>
      </w:tabs>
      <w:rPr>
        <w:sz w:val="20"/>
      </w:rPr>
    </w:pPr>
    <w:r>
      <w:rPr>
        <w:sz w:val="20"/>
      </w:rPr>
      <w:t>[ID] [Procedure Name] [Revision]</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160B" w14:textId="77777777" w:rsidR="00350B5C" w:rsidRDefault="00350B5C">
      <w:r>
        <w:separator/>
      </w:r>
    </w:p>
  </w:footnote>
  <w:footnote w:type="continuationSeparator" w:id="0">
    <w:p w14:paraId="653F7AEA" w14:textId="77777777" w:rsidR="00350B5C" w:rsidRDefault="0035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A3A5" w14:textId="77777777" w:rsidR="009945C9" w:rsidRPr="00C40439" w:rsidRDefault="009945C9" w:rsidP="00A40516">
    <w:pPr>
      <w:pStyle w:val="Header"/>
      <w:pBdr>
        <w:bottom w:val="none" w:sz="0" w:space="0" w:color="auto"/>
      </w:pBdr>
      <w:tabs>
        <w:tab w:val="right" w:pos="8550"/>
      </w:tabs>
      <w:spacing w:before="0"/>
      <w:ind w:left="-450"/>
      <w:rPr>
        <w:b/>
        <w:sz w:val="20"/>
      </w:rPr>
    </w:pPr>
    <w:r>
      <w:rPr>
        <w:noProof/>
        <w:sz w:val="20"/>
      </w:rPr>
      <w:drawing>
        <wp:inline distT="0" distB="0" distL="0" distR="0" wp14:anchorId="2A9C22D5" wp14:editId="42F11747">
          <wp:extent cx="1939636" cy="809751"/>
          <wp:effectExtent l="0" t="0" r="3810" b="0"/>
          <wp:docPr id="1" name="Picture 1" descr="Email Si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636" cy="8097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E3AA" w14:textId="77777777" w:rsidR="009945C9" w:rsidRDefault="009945C9">
    <w:pPr>
      <w:pStyle w:val="Header"/>
      <w:tabs>
        <w:tab w:val="right" w:pos="8550"/>
      </w:tabs>
      <w:rPr>
        <w:sz w:val="20"/>
      </w:rPr>
    </w:pPr>
    <w:r>
      <w:rPr>
        <w:sz w:val="20"/>
      </w:rPr>
      <w:t>Standard Operating Procedure Template</w:t>
    </w:r>
    <w:r w:rsidRPr="002B2631">
      <w:rPr>
        <w:sz w:val="20"/>
      </w:rPr>
      <w:tab/>
      <w:t>Bizmanualz.com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57"/>
      <w:gridCol w:w="4703"/>
      <w:gridCol w:w="1980"/>
    </w:tblGrid>
    <w:tr w:rsidR="009945C9" w:rsidRPr="007666B9" w14:paraId="0E7E521E" w14:textId="77777777" w:rsidTr="005C02E5">
      <w:trPr>
        <w:trHeight w:val="576"/>
      </w:trPr>
      <w:tc>
        <w:tcPr>
          <w:tcW w:w="1957" w:type="dxa"/>
          <w:tcBorders>
            <w:top w:val="double" w:sz="4" w:space="0" w:color="auto"/>
            <w:left w:val="double" w:sz="4" w:space="0" w:color="auto"/>
          </w:tcBorders>
        </w:tcPr>
        <w:p w14:paraId="01B1BC71" w14:textId="77777777" w:rsidR="009945C9" w:rsidRPr="007666B9" w:rsidRDefault="009945C9" w:rsidP="00BE2A12">
          <w:pPr>
            <w:spacing w:after="0"/>
          </w:pPr>
          <w:r w:rsidRPr="007666B9">
            <w:t>Document #</w:t>
          </w:r>
        </w:p>
        <w:p w14:paraId="1A96D9B3" w14:textId="77777777" w:rsidR="009945C9" w:rsidRPr="007666B9" w:rsidRDefault="009945C9" w:rsidP="00BE2A12">
          <w:pPr>
            <w:spacing w:after="0"/>
            <w:rPr>
              <w:b/>
            </w:rPr>
          </w:pPr>
          <w:r>
            <w:rPr>
              <w:b/>
            </w:rPr>
            <w:t>[ID]</w:t>
          </w:r>
        </w:p>
      </w:tc>
      <w:tc>
        <w:tcPr>
          <w:tcW w:w="4703" w:type="dxa"/>
          <w:tcBorders>
            <w:top w:val="double" w:sz="4" w:space="0" w:color="auto"/>
          </w:tcBorders>
        </w:tcPr>
        <w:p w14:paraId="282A66AC" w14:textId="77777777" w:rsidR="009945C9" w:rsidRPr="007666B9" w:rsidRDefault="009945C9" w:rsidP="00BE2A12">
          <w:pPr>
            <w:tabs>
              <w:tab w:val="left" w:pos="3235"/>
            </w:tabs>
            <w:spacing w:after="0"/>
            <w:ind w:left="720" w:hanging="720"/>
            <w:rPr>
              <w:b/>
              <w:sz w:val="28"/>
            </w:rPr>
          </w:pPr>
          <w:r w:rsidRPr="007666B9">
            <w:t>Title:</w:t>
          </w:r>
          <w:r w:rsidRPr="007666B9">
            <w:rPr>
              <w:sz w:val="28"/>
            </w:rPr>
            <w:tab/>
          </w:r>
        </w:p>
        <w:p w14:paraId="7DB19944" w14:textId="77777777" w:rsidR="009945C9" w:rsidRPr="007666B9" w:rsidRDefault="009945C9" w:rsidP="00BE2A12">
          <w:pPr>
            <w:tabs>
              <w:tab w:val="left" w:pos="3235"/>
            </w:tabs>
            <w:spacing w:after="0"/>
            <w:ind w:left="5" w:hanging="5"/>
            <w:rPr>
              <w:b/>
              <w:szCs w:val="24"/>
            </w:rPr>
          </w:pPr>
          <w:r>
            <w:rPr>
              <w:b/>
              <w:szCs w:val="24"/>
            </w:rPr>
            <w:t>[Procedure Name]</w:t>
          </w:r>
        </w:p>
      </w:tc>
      <w:tc>
        <w:tcPr>
          <w:tcW w:w="1980" w:type="dxa"/>
          <w:tcBorders>
            <w:top w:val="double" w:sz="4" w:space="0" w:color="auto"/>
            <w:right w:val="double" w:sz="4" w:space="0" w:color="auto"/>
          </w:tcBorders>
        </w:tcPr>
        <w:p w14:paraId="2151BC2B" w14:textId="77777777" w:rsidR="009945C9" w:rsidRPr="007666B9" w:rsidRDefault="009945C9" w:rsidP="00BE2A12">
          <w:pPr>
            <w:spacing w:after="0"/>
          </w:pPr>
          <w:r w:rsidRPr="007666B9">
            <w:t>Print Date:</w:t>
          </w:r>
        </w:p>
        <w:p w14:paraId="57AC77D7" w14:textId="77777777" w:rsidR="009945C9" w:rsidRPr="007666B9" w:rsidRDefault="009945C9" w:rsidP="00BE2A12">
          <w:pPr>
            <w:spacing w:after="0"/>
            <w:rPr>
              <w:b/>
            </w:rPr>
          </w:pPr>
          <w:r>
            <w:rPr>
              <w:b/>
            </w:rPr>
            <w:t>[Date]</w:t>
          </w:r>
        </w:p>
      </w:tc>
    </w:tr>
    <w:tr w:rsidR="009945C9" w:rsidRPr="007666B9" w14:paraId="32FEF689" w14:textId="77777777" w:rsidTr="005C02E5">
      <w:trPr>
        <w:trHeight w:val="432"/>
      </w:trPr>
      <w:tc>
        <w:tcPr>
          <w:tcW w:w="1957" w:type="dxa"/>
          <w:tcBorders>
            <w:left w:val="double" w:sz="4" w:space="0" w:color="auto"/>
          </w:tcBorders>
        </w:tcPr>
        <w:p w14:paraId="1F2108AA" w14:textId="77777777" w:rsidR="009945C9" w:rsidRPr="007666B9" w:rsidRDefault="009945C9" w:rsidP="00BE2A12">
          <w:pPr>
            <w:spacing w:after="0"/>
          </w:pPr>
          <w:r w:rsidRPr="007666B9">
            <w:t>Revision #</w:t>
          </w:r>
        </w:p>
        <w:p w14:paraId="51562B56" w14:textId="77777777" w:rsidR="009945C9" w:rsidRPr="007666B9" w:rsidRDefault="009945C9" w:rsidP="00BE2A12">
          <w:pPr>
            <w:spacing w:after="0"/>
            <w:rPr>
              <w:b/>
            </w:rPr>
          </w:pPr>
          <w:r>
            <w:rPr>
              <w:b/>
            </w:rPr>
            <w:t>1.0</w:t>
          </w:r>
        </w:p>
      </w:tc>
      <w:tc>
        <w:tcPr>
          <w:tcW w:w="4703" w:type="dxa"/>
        </w:tcPr>
        <w:p w14:paraId="71C96A51" w14:textId="77777777" w:rsidR="009945C9" w:rsidRPr="007666B9" w:rsidRDefault="009945C9" w:rsidP="00BE2A12">
          <w:pPr>
            <w:pStyle w:val="EnvelopeReturn"/>
            <w:spacing w:after="0"/>
            <w:rPr>
              <w:rFonts w:ascii="Times New Roman" w:hAnsi="Times New Roman"/>
            </w:rPr>
          </w:pPr>
          <w:r w:rsidRPr="007666B9">
            <w:rPr>
              <w:rFonts w:ascii="Times New Roman" w:hAnsi="Times New Roman"/>
            </w:rPr>
            <w:t>Prepared By:</w:t>
          </w:r>
        </w:p>
        <w:p w14:paraId="57008ABA" w14:textId="77777777" w:rsidR="009945C9" w:rsidRPr="007666B9" w:rsidRDefault="009945C9" w:rsidP="00BE2A12">
          <w:pPr>
            <w:pStyle w:val="EnvelopeReturn"/>
            <w:spacing w:after="0"/>
            <w:rPr>
              <w:rFonts w:ascii="Times New Roman" w:hAnsi="Times New Roman"/>
              <w:b/>
            </w:rPr>
          </w:pPr>
          <w:r>
            <w:rPr>
              <w:rFonts w:ascii="Times New Roman" w:hAnsi="Times New Roman"/>
              <w:b/>
            </w:rPr>
            <w:t>[Author’s Name]</w:t>
          </w:r>
        </w:p>
      </w:tc>
      <w:tc>
        <w:tcPr>
          <w:tcW w:w="1980" w:type="dxa"/>
          <w:tcBorders>
            <w:right w:val="double" w:sz="4" w:space="0" w:color="auto"/>
          </w:tcBorders>
        </w:tcPr>
        <w:p w14:paraId="4AD6F196" w14:textId="77777777" w:rsidR="009945C9" w:rsidRPr="007666B9" w:rsidRDefault="009945C9" w:rsidP="00BE2A12">
          <w:pPr>
            <w:spacing w:after="0"/>
          </w:pPr>
          <w:r w:rsidRPr="007666B9">
            <w:t xml:space="preserve">Date Prepared: </w:t>
          </w:r>
          <w:r>
            <w:rPr>
              <w:b/>
            </w:rPr>
            <w:t>[Date]</w:t>
          </w:r>
        </w:p>
      </w:tc>
    </w:tr>
    <w:tr w:rsidR="009945C9" w:rsidRPr="007666B9" w14:paraId="0CFBA590" w14:textId="77777777" w:rsidTr="005C02E5">
      <w:trPr>
        <w:trHeight w:val="432"/>
      </w:trPr>
      <w:tc>
        <w:tcPr>
          <w:tcW w:w="1957" w:type="dxa"/>
          <w:tcBorders>
            <w:left w:val="double" w:sz="4" w:space="0" w:color="auto"/>
            <w:bottom w:val="single" w:sz="8" w:space="0" w:color="auto"/>
          </w:tcBorders>
        </w:tcPr>
        <w:p w14:paraId="7A44C6F3" w14:textId="77777777" w:rsidR="009945C9" w:rsidRPr="007666B9" w:rsidRDefault="009945C9" w:rsidP="00BE2A12">
          <w:pPr>
            <w:spacing w:after="0"/>
          </w:pPr>
          <w:r w:rsidRPr="007666B9">
            <w:t>Effective Date:</w:t>
          </w:r>
        </w:p>
        <w:p w14:paraId="3B9148AC" w14:textId="77777777" w:rsidR="009945C9" w:rsidRPr="007666B9" w:rsidRDefault="009945C9" w:rsidP="00BE2A12">
          <w:pPr>
            <w:spacing w:after="0"/>
            <w:rPr>
              <w:b/>
            </w:rPr>
          </w:pPr>
          <w:r>
            <w:rPr>
              <w:b/>
            </w:rPr>
            <w:t>[Date]</w:t>
          </w:r>
        </w:p>
      </w:tc>
      <w:tc>
        <w:tcPr>
          <w:tcW w:w="4703" w:type="dxa"/>
          <w:tcBorders>
            <w:bottom w:val="single" w:sz="8" w:space="0" w:color="auto"/>
          </w:tcBorders>
        </w:tcPr>
        <w:p w14:paraId="4F9DB3A4" w14:textId="77777777" w:rsidR="009945C9" w:rsidRPr="007666B9" w:rsidRDefault="009945C9" w:rsidP="00BE2A12">
          <w:pPr>
            <w:spacing w:after="0"/>
          </w:pPr>
          <w:r w:rsidRPr="007666B9">
            <w:t>Reviewed By:</w:t>
          </w:r>
        </w:p>
        <w:p w14:paraId="70018D84" w14:textId="77777777" w:rsidR="009945C9" w:rsidRPr="0074353A" w:rsidRDefault="009945C9" w:rsidP="00BE2A12">
          <w:pPr>
            <w:spacing w:after="0"/>
            <w:rPr>
              <w:b/>
            </w:rPr>
          </w:pPr>
          <w:r w:rsidRPr="0074353A">
            <w:rPr>
              <w:b/>
            </w:rPr>
            <w:t>[Reviewer’s Name]</w:t>
          </w:r>
        </w:p>
        <w:p w14:paraId="069EF339" w14:textId="77777777" w:rsidR="009945C9" w:rsidRPr="007666B9" w:rsidRDefault="009945C9" w:rsidP="00BE2A12">
          <w:pPr>
            <w:spacing w:after="0"/>
            <w:rPr>
              <w:b/>
            </w:rPr>
          </w:pPr>
        </w:p>
      </w:tc>
      <w:tc>
        <w:tcPr>
          <w:tcW w:w="1980" w:type="dxa"/>
          <w:tcBorders>
            <w:bottom w:val="single" w:sz="8" w:space="0" w:color="auto"/>
            <w:right w:val="double" w:sz="4" w:space="0" w:color="auto"/>
          </w:tcBorders>
        </w:tcPr>
        <w:p w14:paraId="1AE58556" w14:textId="77777777" w:rsidR="009945C9" w:rsidRPr="007666B9" w:rsidRDefault="009945C9" w:rsidP="00BE2A12">
          <w:pPr>
            <w:spacing w:after="0"/>
          </w:pPr>
          <w:r w:rsidRPr="007666B9">
            <w:t>Date Reviewed:</w:t>
          </w:r>
        </w:p>
        <w:p w14:paraId="7238ED7C" w14:textId="77777777" w:rsidR="009945C9" w:rsidRPr="007666B9" w:rsidRDefault="009945C9" w:rsidP="00BE2A12">
          <w:pPr>
            <w:spacing w:after="0"/>
            <w:rPr>
              <w:b/>
            </w:rPr>
          </w:pPr>
          <w:r>
            <w:rPr>
              <w:b/>
            </w:rPr>
            <w:t>[Date]</w:t>
          </w:r>
        </w:p>
      </w:tc>
    </w:tr>
    <w:tr w:rsidR="009945C9" w:rsidRPr="007666B9" w14:paraId="0890E721" w14:textId="77777777" w:rsidTr="005C02E5">
      <w:trPr>
        <w:trHeight w:val="432"/>
      </w:trPr>
      <w:tc>
        <w:tcPr>
          <w:tcW w:w="1957" w:type="dxa"/>
          <w:tcBorders>
            <w:left w:val="double" w:sz="4" w:space="0" w:color="auto"/>
            <w:bottom w:val="double" w:sz="4" w:space="0" w:color="auto"/>
          </w:tcBorders>
        </w:tcPr>
        <w:p w14:paraId="2D0B2E00" w14:textId="77777777" w:rsidR="009945C9" w:rsidRPr="007666B9" w:rsidRDefault="009945C9" w:rsidP="00BE2A12">
          <w:pPr>
            <w:spacing w:after="0"/>
          </w:pPr>
          <w:r w:rsidRPr="007666B9">
            <w:t>Standard:</w:t>
          </w:r>
        </w:p>
        <w:p w14:paraId="20F081AE" w14:textId="77777777" w:rsidR="009945C9" w:rsidRPr="007666B9" w:rsidRDefault="009945C9" w:rsidP="00BE2A12">
          <w:pPr>
            <w:spacing w:after="0"/>
          </w:pPr>
          <w:r>
            <w:rPr>
              <w:b/>
            </w:rPr>
            <w:t>[Standard, Law, or Regulation]</w:t>
          </w:r>
        </w:p>
      </w:tc>
      <w:tc>
        <w:tcPr>
          <w:tcW w:w="4703" w:type="dxa"/>
          <w:tcBorders>
            <w:bottom w:val="double" w:sz="4" w:space="0" w:color="auto"/>
          </w:tcBorders>
        </w:tcPr>
        <w:p w14:paraId="45ABB538" w14:textId="77777777" w:rsidR="009945C9" w:rsidRPr="007666B9" w:rsidRDefault="009945C9" w:rsidP="00BE2A12">
          <w:pPr>
            <w:spacing w:after="0"/>
          </w:pPr>
          <w:r w:rsidRPr="007666B9">
            <w:t>Approved By:</w:t>
          </w:r>
        </w:p>
        <w:p w14:paraId="67540A58" w14:textId="77777777" w:rsidR="009945C9" w:rsidRPr="0074353A" w:rsidRDefault="009945C9" w:rsidP="00BE2A12">
          <w:pPr>
            <w:spacing w:after="0"/>
            <w:rPr>
              <w:b/>
            </w:rPr>
          </w:pPr>
          <w:r w:rsidRPr="0074353A">
            <w:rPr>
              <w:b/>
            </w:rPr>
            <w:t>[</w:t>
          </w:r>
          <w:r>
            <w:rPr>
              <w:b/>
            </w:rPr>
            <w:t>Approver’s</w:t>
          </w:r>
          <w:r w:rsidRPr="0074353A">
            <w:rPr>
              <w:b/>
            </w:rPr>
            <w:t xml:space="preserve"> Name]</w:t>
          </w:r>
        </w:p>
        <w:p w14:paraId="1E1DCC7B" w14:textId="77777777" w:rsidR="009945C9" w:rsidRPr="007666B9" w:rsidRDefault="009945C9" w:rsidP="00BE2A12">
          <w:pPr>
            <w:spacing w:after="0"/>
          </w:pPr>
        </w:p>
      </w:tc>
      <w:tc>
        <w:tcPr>
          <w:tcW w:w="1980" w:type="dxa"/>
          <w:tcBorders>
            <w:bottom w:val="double" w:sz="4" w:space="0" w:color="auto"/>
            <w:right w:val="double" w:sz="4" w:space="0" w:color="auto"/>
          </w:tcBorders>
        </w:tcPr>
        <w:p w14:paraId="783A3D7B" w14:textId="77777777" w:rsidR="009945C9" w:rsidRPr="007666B9" w:rsidRDefault="009945C9" w:rsidP="00BE2A12">
          <w:pPr>
            <w:spacing w:after="0"/>
          </w:pPr>
          <w:r w:rsidRPr="007666B9">
            <w:t>Date Approved:</w:t>
          </w:r>
        </w:p>
        <w:p w14:paraId="6D559DBA" w14:textId="77777777" w:rsidR="009945C9" w:rsidRPr="007666B9" w:rsidRDefault="009945C9" w:rsidP="00BE2A12">
          <w:pPr>
            <w:spacing w:after="0"/>
            <w:rPr>
              <w:b/>
            </w:rPr>
          </w:pPr>
          <w:r>
            <w:rPr>
              <w:b/>
            </w:rPr>
            <w:t>[Date]</w:t>
          </w:r>
        </w:p>
      </w:tc>
    </w:tr>
  </w:tbl>
  <w:p w14:paraId="39FF8886" w14:textId="77777777" w:rsidR="009945C9" w:rsidRPr="007D6ECB" w:rsidRDefault="009945C9" w:rsidP="007D6ECB">
    <w:pPr>
      <w:pStyle w:val="Header"/>
      <w:pBdr>
        <w:bottom w:val="none" w:sz="0" w:space="0" w:color="auto"/>
      </w:pBdr>
      <w:tabs>
        <w:tab w:val="right" w:pos="8550"/>
      </w:tabs>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4B51"/>
    <w:multiLevelType w:val="hybridMultilevel"/>
    <w:tmpl w:val="B616DFFE"/>
    <w:lvl w:ilvl="0" w:tplc="9B0ED68C">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EA3DFA"/>
    <w:multiLevelType w:val="hybridMultilevel"/>
    <w:tmpl w:val="FCBC83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56373"/>
    <w:multiLevelType w:val="hybridMultilevel"/>
    <w:tmpl w:val="010C8388"/>
    <w:lvl w:ilvl="0" w:tplc="E5660A18">
      <w:start w:val="1"/>
      <w:numFmt w:val="decimal"/>
      <w:suff w:val="space"/>
      <w:lvlText w:val="%1."/>
      <w:lvlJc w:val="left"/>
      <w:pPr>
        <w:ind w:left="1350" w:hanging="360"/>
      </w:pPr>
      <w:rPr>
        <w:rFonts w:hint="default"/>
      </w:rPr>
    </w:lvl>
    <w:lvl w:ilvl="1" w:tplc="9176F15A">
      <w:start w:val="1"/>
      <w:numFmt w:val="lowerLetter"/>
      <w:suff w:val="space"/>
      <w:lvlText w:val="%2."/>
      <w:lvlJc w:val="left"/>
      <w:pPr>
        <w:ind w:left="2160" w:hanging="360"/>
      </w:pPr>
      <w:rPr>
        <w:rFonts w:hint="default"/>
      </w:rPr>
    </w:lvl>
    <w:lvl w:ilvl="2" w:tplc="400C8BF0">
      <w:start w:val="1"/>
      <w:numFmt w:val="lowerRoman"/>
      <w:suff w:val="space"/>
      <w:lvlText w:val="%3."/>
      <w:lvlJc w:val="right"/>
      <w:pPr>
        <w:ind w:left="270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6C124433"/>
    <w:multiLevelType w:val="hybridMultilevel"/>
    <w:tmpl w:val="01EC2E24"/>
    <w:lvl w:ilvl="0" w:tplc="16F07556">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35304"/>
    <w:multiLevelType w:val="hybridMultilevel"/>
    <w:tmpl w:val="31E80254"/>
    <w:lvl w:ilvl="0" w:tplc="5D2A91BA">
      <w:start w:val="1"/>
      <w:numFmt w:val="upp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73CF5"/>
    <w:multiLevelType w:val="hybridMultilevel"/>
    <w:tmpl w:val="A808E5E2"/>
    <w:lvl w:ilvl="0" w:tplc="66067BAA">
      <w:start w:val="1"/>
      <w:numFmt w:val="upperLetter"/>
      <w:suff w:val="space"/>
      <w:lvlText w:val="%1."/>
      <w:lvlJc w:val="left"/>
      <w:pPr>
        <w:ind w:left="810" w:hanging="360"/>
      </w:pPr>
      <w:rPr>
        <w:rFonts w:asciiTheme="minorHAnsi" w:eastAsiaTheme="minorHAnsi" w:hAnsiTheme="minorHAnsi" w:cstheme="minorBidi" w:hint="default"/>
      </w:r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0"/>
  </w:num>
  <w:num w:numId="4">
    <w:abstractNumId w:val="2"/>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E0"/>
    <w:rsid w:val="00011F47"/>
    <w:rsid w:val="00012842"/>
    <w:rsid w:val="00077D7B"/>
    <w:rsid w:val="00085AEA"/>
    <w:rsid w:val="00094876"/>
    <w:rsid w:val="000B6AD3"/>
    <w:rsid w:val="000D0CB0"/>
    <w:rsid w:val="000E2DB4"/>
    <w:rsid w:val="001009CD"/>
    <w:rsid w:val="00114137"/>
    <w:rsid w:val="001448B9"/>
    <w:rsid w:val="001517EC"/>
    <w:rsid w:val="00157689"/>
    <w:rsid w:val="00164728"/>
    <w:rsid w:val="00177E74"/>
    <w:rsid w:val="00184DFC"/>
    <w:rsid w:val="00186555"/>
    <w:rsid w:val="00194B7D"/>
    <w:rsid w:val="001B7486"/>
    <w:rsid w:val="001C21B8"/>
    <w:rsid w:val="001D500A"/>
    <w:rsid w:val="001D65F8"/>
    <w:rsid w:val="001E0BDA"/>
    <w:rsid w:val="001E7FA6"/>
    <w:rsid w:val="001F45C1"/>
    <w:rsid w:val="00203F7C"/>
    <w:rsid w:val="0021259F"/>
    <w:rsid w:val="002228CD"/>
    <w:rsid w:val="002323D6"/>
    <w:rsid w:val="002357F3"/>
    <w:rsid w:val="0023790A"/>
    <w:rsid w:val="00251C72"/>
    <w:rsid w:val="002570FF"/>
    <w:rsid w:val="00261094"/>
    <w:rsid w:val="00276FFF"/>
    <w:rsid w:val="00294820"/>
    <w:rsid w:val="00296A8A"/>
    <w:rsid w:val="002A1CEB"/>
    <w:rsid w:val="002A1D60"/>
    <w:rsid w:val="002A6E9A"/>
    <w:rsid w:val="002B2631"/>
    <w:rsid w:val="002C6079"/>
    <w:rsid w:val="002D423C"/>
    <w:rsid w:val="002E7FE3"/>
    <w:rsid w:val="002F08B7"/>
    <w:rsid w:val="002F71F6"/>
    <w:rsid w:val="00310070"/>
    <w:rsid w:val="00311949"/>
    <w:rsid w:val="00335EE9"/>
    <w:rsid w:val="003475F7"/>
    <w:rsid w:val="00350B5C"/>
    <w:rsid w:val="00357E7F"/>
    <w:rsid w:val="00361884"/>
    <w:rsid w:val="003674E8"/>
    <w:rsid w:val="00367E10"/>
    <w:rsid w:val="00380AEE"/>
    <w:rsid w:val="003857B9"/>
    <w:rsid w:val="0038652B"/>
    <w:rsid w:val="003A0CEC"/>
    <w:rsid w:val="003A3C84"/>
    <w:rsid w:val="003A7684"/>
    <w:rsid w:val="003B72F2"/>
    <w:rsid w:val="003C5043"/>
    <w:rsid w:val="003D032D"/>
    <w:rsid w:val="003F01B2"/>
    <w:rsid w:val="00402A05"/>
    <w:rsid w:val="0042431A"/>
    <w:rsid w:val="004337F0"/>
    <w:rsid w:val="0044318D"/>
    <w:rsid w:val="0044361E"/>
    <w:rsid w:val="004638C4"/>
    <w:rsid w:val="004827F6"/>
    <w:rsid w:val="004834B7"/>
    <w:rsid w:val="004844E0"/>
    <w:rsid w:val="00496655"/>
    <w:rsid w:val="004C0179"/>
    <w:rsid w:val="004C05AF"/>
    <w:rsid w:val="004C2F98"/>
    <w:rsid w:val="004C5445"/>
    <w:rsid w:val="004D0BDB"/>
    <w:rsid w:val="00517B6E"/>
    <w:rsid w:val="00517D8D"/>
    <w:rsid w:val="00525097"/>
    <w:rsid w:val="005279F7"/>
    <w:rsid w:val="005377E0"/>
    <w:rsid w:val="00543DAD"/>
    <w:rsid w:val="005847A4"/>
    <w:rsid w:val="00596C4F"/>
    <w:rsid w:val="005A3D41"/>
    <w:rsid w:val="005A460C"/>
    <w:rsid w:val="005C02E5"/>
    <w:rsid w:val="005C7BD6"/>
    <w:rsid w:val="005E131E"/>
    <w:rsid w:val="00606FD6"/>
    <w:rsid w:val="00610A12"/>
    <w:rsid w:val="00620730"/>
    <w:rsid w:val="00665139"/>
    <w:rsid w:val="00695D6A"/>
    <w:rsid w:val="006A4B2C"/>
    <w:rsid w:val="006C69E3"/>
    <w:rsid w:val="006D69D8"/>
    <w:rsid w:val="006E3EFD"/>
    <w:rsid w:val="006F56F5"/>
    <w:rsid w:val="007320E8"/>
    <w:rsid w:val="00735282"/>
    <w:rsid w:val="0074265F"/>
    <w:rsid w:val="0074353A"/>
    <w:rsid w:val="00744220"/>
    <w:rsid w:val="00745D45"/>
    <w:rsid w:val="00763019"/>
    <w:rsid w:val="007666B9"/>
    <w:rsid w:val="00777DBC"/>
    <w:rsid w:val="00781CE4"/>
    <w:rsid w:val="00792177"/>
    <w:rsid w:val="007931F5"/>
    <w:rsid w:val="0079623A"/>
    <w:rsid w:val="007C3155"/>
    <w:rsid w:val="007D5302"/>
    <w:rsid w:val="007D5495"/>
    <w:rsid w:val="007D6ECB"/>
    <w:rsid w:val="007E4402"/>
    <w:rsid w:val="007E707B"/>
    <w:rsid w:val="00823DF6"/>
    <w:rsid w:val="00831702"/>
    <w:rsid w:val="00840A04"/>
    <w:rsid w:val="00844F58"/>
    <w:rsid w:val="00864183"/>
    <w:rsid w:val="00872698"/>
    <w:rsid w:val="00874838"/>
    <w:rsid w:val="008763BA"/>
    <w:rsid w:val="00877D6D"/>
    <w:rsid w:val="00883DEA"/>
    <w:rsid w:val="008A7FD9"/>
    <w:rsid w:val="008B04D2"/>
    <w:rsid w:val="008B3D93"/>
    <w:rsid w:val="008C1EA3"/>
    <w:rsid w:val="008D2D0E"/>
    <w:rsid w:val="008D46E5"/>
    <w:rsid w:val="008E0B20"/>
    <w:rsid w:val="009058CD"/>
    <w:rsid w:val="00905C83"/>
    <w:rsid w:val="009073E1"/>
    <w:rsid w:val="00917F6E"/>
    <w:rsid w:val="00921628"/>
    <w:rsid w:val="009225FC"/>
    <w:rsid w:val="0093123E"/>
    <w:rsid w:val="009329DB"/>
    <w:rsid w:val="00942063"/>
    <w:rsid w:val="00946FF0"/>
    <w:rsid w:val="00960346"/>
    <w:rsid w:val="00971A68"/>
    <w:rsid w:val="00973E7D"/>
    <w:rsid w:val="00993831"/>
    <w:rsid w:val="009945C9"/>
    <w:rsid w:val="009958A1"/>
    <w:rsid w:val="0099729B"/>
    <w:rsid w:val="00997DD7"/>
    <w:rsid w:val="009A17CC"/>
    <w:rsid w:val="009A6ABD"/>
    <w:rsid w:val="009B5173"/>
    <w:rsid w:val="009E3AA0"/>
    <w:rsid w:val="009E5217"/>
    <w:rsid w:val="009E669D"/>
    <w:rsid w:val="009F47A9"/>
    <w:rsid w:val="00A0727C"/>
    <w:rsid w:val="00A21BA2"/>
    <w:rsid w:val="00A40516"/>
    <w:rsid w:val="00A50241"/>
    <w:rsid w:val="00A61FD2"/>
    <w:rsid w:val="00A65360"/>
    <w:rsid w:val="00A92EB7"/>
    <w:rsid w:val="00AA154F"/>
    <w:rsid w:val="00AA2F9C"/>
    <w:rsid w:val="00AB63DE"/>
    <w:rsid w:val="00AB6B74"/>
    <w:rsid w:val="00AB718B"/>
    <w:rsid w:val="00AC719A"/>
    <w:rsid w:val="00AC770C"/>
    <w:rsid w:val="00AD2D26"/>
    <w:rsid w:val="00AE272D"/>
    <w:rsid w:val="00AF6401"/>
    <w:rsid w:val="00AF7B23"/>
    <w:rsid w:val="00B0442B"/>
    <w:rsid w:val="00B073B7"/>
    <w:rsid w:val="00B35485"/>
    <w:rsid w:val="00B35702"/>
    <w:rsid w:val="00B43668"/>
    <w:rsid w:val="00B5796C"/>
    <w:rsid w:val="00B61569"/>
    <w:rsid w:val="00B623C2"/>
    <w:rsid w:val="00B63B81"/>
    <w:rsid w:val="00B74BC2"/>
    <w:rsid w:val="00B7624D"/>
    <w:rsid w:val="00B8415D"/>
    <w:rsid w:val="00B86859"/>
    <w:rsid w:val="00B902A4"/>
    <w:rsid w:val="00BA7AF1"/>
    <w:rsid w:val="00BB3C42"/>
    <w:rsid w:val="00BC04D8"/>
    <w:rsid w:val="00BC13E2"/>
    <w:rsid w:val="00BD2641"/>
    <w:rsid w:val="00BD3A87"/>
    <w:rsid w:val="00BD5693"/>
    <w:rsid w:val="00BE283F"/>
    <w:rsid w:val="00BE2A12"/>
    <w:rsid w:val="00BF38F3"/>
    <w:rsid w:val="00BF6FA9"/>
    <w:rsid w:val="00C21772"/>
    <w:rsid w:val="00C22B6B"/>
    <w:rsid w:val="00C40439"/>
    <w:rsid w:val="00C43C96"/>
    <w:rsid w:val="00C61FD9"/>
    <w:rsid w:val="00C859E4"/>
    <w:rsid w:val="00C87A48"/>
    <w:rsid w:val="00C91D67"/>
    <w:rsid w:val="00CA0B4A"/>
    <w:rsid w:val="00CA0DEC"/>
    <w:rsid w:val="00CC0570"/>
    <w:rsid w:val="00CD41EA"/>
    <w:rsid w:val="00CD56A4"/>
    <w:rsid w:val="00CE1FAF"/>
    <w:rsid w:val="00CE25D6"/>
    <w:rsid w:val="00CE5C3B"/>
    <w:rsid w:val="00D06D40"/>
    <w:rsid w:val="00D15F07"/>
    <w:rsid w:val="00D20BAA"/>
    <w:rsid w:val="00D21CB2"/>
    <w:rsid w:val="00D26B0B"/>
    <w:rsid w:val="00D37BA5"/>
    <w:rsid w:val="00D53840"/>
    <w:rsid w:val="00D55730"/>
    <w:rsid w:val="00D57F26"/>
    <w:rsid w:val="00D67182"/>
    <w:rsid w:val="00D67AA8"/>
    <w:rsid w:val="00D72EB8"/>
    <w:rsid w:val="00D96C49"/>
    <w:rsid w:val="00DB7286"/>
    <w:rsid w:val="00DC1A8C"/>
    <w:rsid w:val="00DC1C79"/>
    <w:rsid w:val="00DC7DBD"/>
    <w:rsid w:val="00DD0859"/>
    <w:rsid w:val="00DD5436"/>
    <w:rsid w:val="00DF671D"/>
    <w:rsid w:val="00E02B50"/>
    <w:rsid w:val="00E22BF0"/>
    <w:rsid w:val="00E319E0"/>
    <w:rsid w:val="00E36697"/>
    <w:rsid w:val="00E45136"/>
    <w:rsid w:val="00E62E44"/>
    <w:rsid w:val="00E63523"/>
    <w:rsid w:val="00E80BEA"/>
    <w:rsid w:val="00E8549C"/>
    <w:rsid w:val="00E85E41"/>
    <w:rsid w:val="00E95BF0"/>
    <w:rsid w:val="00EB2D57"/>
    <w:rsid w:val="00EC5FCA"/>
    <w:rsid w:val="00ED2AB6"/>
    <w:rsid w:val="00EE631B"/>
    <w:rsid w:val="00EF75C5"/>
    <w:rsid w:val="00F06FD2"/>
    <w:rsid w:val="00F11AF9"/>
    <w:rsid w:val="00F153CD"/>
    <w:rsid w:val="00F37F3E"/>
    <w:rsid w:val="00F429F7"/>
    <w:rsid w:val="00F44DB9"/>
    <w:rsid w:val="00F537D0"/>
    <w:rsid w:val="00F61D11"/>
    <w:rsid w:val="00F65E68"/>
    <w:rsid w:val="00F955C4"/>
    <w:rsid w:val="00F95F60"/>
    <w:rsid w:val="00FA0104"/>
    <w:rsid w:val="00FA61BA"/>
    <w:rsid w:val="00FA7DFF"/>
    <w:rsid w:val="00FB67F1"/>
    <w:rsid w:val="00FC0B52"/>
    <w:rsid w:val="00FE76AE"/>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8BCB8C"/>
  <w15:chartTrackingRefBased/>
  <w15:docId w15:val="{B4F93675-ED22-4998-B64F-3ED9BB2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EB7"/>
    <w:pPr>
      <w:spacing w:after="80"/>
    </w:pPr>
    <w:rPr>
      <w:sz w:val="24"/>
    </w:rPr>
  </w:style>
  <w:style w:type="paragraph" w:styleId="Heading1">
    <w:name w:val="heading 1"/>
    <w:basedOn w:val="Normal"/>
    <w:next w:val="Normal"/>
    <w:qFormat/>
    <w:pPr>
      <w:keepNext/>
      <w:spacing w:before="240" w:after="240"/>
      <w:outlineLvl w:val="0"/>
    </w:pPr>
    <w:rPr>
      <w:rFonts w:ascii="Arial" w:hAnsi="Arial"/>
      <w:b/>
      <w:bCs/>
      <w:caps/>
    </w:rPr>
  </w:style>
  <w:style w:type="paragraph" w:styleId="Heading2">
    <w:name w:val="heading 2"/>
    <w:basedOn w:val="Normal"/>
    <w:next w:val="Normal"/>
    <w:qFormat/>
    <w:pPr>
      <w:keepNext/>
      <w:spacing w:before="120"/>
      <w:jc w:val="both"/>
      <w:outlineLvl w:val="1"/>
    </w:pPr>
    <w:rPr>
      <w:b/>
      <w:bCs/>
      <w:caps/>
    </w:rPr>
  </w:style>
  <w:style w:type="paragraph" w:styleId="Heading3">
    <w:name w:val="heading 3"/>
    <w:basedOn w:val="Normal"/>
    <w:next w:val="Normal"/>
    <w:link w:val="Heading3Char"/>
    <w:autoRedefine/>
    <w:qFormat/>
    <w:pPr>
      <w:keepNext/>
      <w:spacing w:before="120" w:after="120"/>
      <w:outlineLvl w:val="2"/>
    </w:pPr>
    <w:rPr>
      <w:rFonts w:ascii="Arial" w:hAnsi="Arial"/>
      <w:b/>
      <w:bCs/>
      <w:caps/>
    </w:rPr>
  </w:style>
  <w:style w:type="paragraph" w:styleId="Heading4">
    <w:name w:val="heading 4"/>
    <w:basedOn w:val="Normal"/>
    <w:next w:val="Normal"/>
    <w:link w:val="Heading4Char"/>
    <w:semiHidden/>
    <w:unhideWhenUsed/>
    <w:qFormat/>
    <w:rsid w:val="00840A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Header">
    <w:name w:val="header"/>
    <w:basedOn w:val="Normal"/>
    <w:pPr>
      <w:pBdr>
        <w:bottom w:val="single" w:sz="4" w:space="1" w:color="auto"/>
      </w:pBdr>
      <w:spacing w:before="120"/>
    </w:pPr>
    <w:rPr>
      <w:sz w:val="22"/>
    </w:rPr>
  </w:style>
  <w:style w:type="paragraph" w:styleId="Footer">
    <w:name w:val="footer"/>
    <w:basedOn w:val="Normal"/>
    <w:pPr>
      <w:pBdr>
        <w:top w:val="single" w:sz="4" w:space="1" w:color="auto"/>
      </w:pBdr>
      <w:spacing w:before="120"/>
    </w:pPr>
    <w:rPr>
      <w:sz w:val="22"/>
    </w:rPr>
  </w:style>
  <w:style w:type="character" w:styleId="PageNumber">
    <w:name w:val="page number"/>
    <w:basedOn w:val="DefaultParagraphFont"/>
  </w:style>
  <w:style w:type="paragraph" w:styleId="BodyText">
    <w:name w:val="Body Text"/>
    <w:basedOn w:val="Normal"/>
    <w:pPr>
      <w:spacing w:after="0"/>
    </w:pPr>
  </w:style>
  <w:style w:type="character" w:customStyle="1" w:styleId="Heading3Char">
    <w:name w:val="Heading 3 Char"/>
    <w:link w:val="Heading3"/>
    <w:rsid w:val="00B623C2"/>
    <w:rPr>
      <w:rFonts w:ascii="Arial" w:hAnsi="Arial"/>
      <w:b/>
      <w:bCs/>
      <w:caps/>
      <w:sz w:val="24"/>
      <w:lang w:val="en-US" w:eastAsia="en-US" w:bidi="ar-SA"/>
    </w:rPr>
  </w:style>
  <w:style w:type="table" w:styleId="TableGrid">
    <w:name w:val="Table Grid"/>
    <w:basedOn w:val="TableNormal"/>
    <w:rsid w:val="00B623C2"/>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22B6B"/>
    <w:rPr>
      <w:sz w:val="20"/>
    </w:rPr>
  </w:style>
  <w:style w:type="character" w:styleId="FootnoteReference">
    <w:name w:val="footnote reference"/>
    <w:semiHidden/>
    <w:rsid w:val="00C22B6B"/>
    <w:rPr>
      <w:vertAlign w:val="superscript"/>
    </w:rPr>
  </w:style>
  <w:style w:type="character" w:styleId="Hyperlink">
    <w:name w:val="Hyperlink"/>
    <w:rsid w:val="00917F6E"/>
    <w:rPr>
      <w:color w:val="0000FF"/>
      <w:u w:val="single"/>
    </w:rPr>
  </w:style>
  <w:style w:type="character" w:customStyle="1" w:styleId="Heading4Char">
    <w:name w:val="Heading 4 Char"/>
    <w:link w:val="Heading4"/>
    <w:semiHidden/>
    <w:rsid w:val="00840A04"/>
    <w:rPr>
      <w:rFonts w:ascii="Calibri" w:eastAsia="Times New Roman" w:hAnsi="Calibri" w:cs="Times New Roman"/>
      <w:b/>
      <w:bCs/>
      <w:sz w:val="28"/>
      <w:szCs w:val="28"/>
    </w:rPr>
  </w:style>
  <w:style w:type="paragraph" w:styleId="ListParagraph">
    <w:name w:val="List Paragraph"/>
    <w:basedOn w:val="Normal"/>
    <w:uiPriority w:val="34"/>
    <w:qFormat/>
    <w:rsid w:val="00840A04"/>
    <w:pPr>
      <w:ind w:left="720"/>
    </w:pPr>
  </w:style>
  <w:style w:type="character" w:styleId="PlaceholderText">
    <w:name w:val="Placeholder Text"/>
    <w:basedOn w:val="DefaultParagraphFont"/>
    <w:uiPriority w:val="99"/>
    <w:semiHidden/>
    <w:rsid w:val="00A92EB7"/>
    <w:rPr>
      <w:vanish/>
      <w:color w:val="808080"/>
    </w:rPr>
  </w:style>
  <w:style w:type="character" w:customStyle="1" w:styleId="Style1">
    <w:name w:val="Style1"/>
    <w:basedOn w:val="DefaultParagraphFont"/>
    <w:uiPriority w:val="1"/>
    <w:rsid w:val="000D0CB0"/>
    <w:rPr>
      <w:rFonts w:asciiTheme="minorHAnsi" w:hAnsiTheme="minorHAnsi"/>
      <w:b/>
    </w:rPr>
  </w:style>
  <w:style w:type="paragraph" w:styleId="BodyTextIndent">
    <w:name w:val="Body Text Indent"/>
    <w:basedOn w:val="Normal"/>
    <w:link w:val="BodyTextIndentChar"/>
    <w:rsid w:val="003A3C84"/>
    <w:pPr>
      <w:spacing w:after="120"/>
      <w:ind w:left="360"/>
    </w:pPr>
  </w:style>
  <w:style w:type="character" w:customStyle="1" w:styleId="BodyTextIndentChar">
    <w:name w:val="Body Text Indent Char"/>
    <w:basedOn w:val="DefaultParagraphFont"/>
    <w:link w:val="BodyTextIndent"/>
    <w:rsid w:val="003A3C84"/>
    <w:rPr>
      <w:sz w:val="24"/>
    </w:rPr>
  </w:style>
  <w:style w:type="paragraph" w:styleId="BalloonText">
    <w:name w:val="Balloon Text"/>
    <w:basedOn w:val="Normal"/>
    <w:link w:val="BalloonTextChar"/>
    <w:semiHidden/>
    <w:unhideWhenUsed/>
    <w:rsid w:val="001D500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D500A"/>
    <w:rPr>
      <w:rFonts w:ascii="Segoe UI" w:hAnsi="Segoe UI" w:cs="Segoe UI"/>
      <w:sz w:val="18"/>
      <w:szCs w:val="18"/>
    </w:rPr>
  </w:style>
  <w:style w:type="paragraph" w:styleId="Revision">
    <w:name w:val="Revision"/>
    <w:hidden/>
    <w:uiPriority w:val="99"/>
    <w:semiHidden/>
    <w:rsid w:val="00C61F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uisinger\Work%20Folders\Documents\Policies%20&amp;%20Procedures\SWMBH%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E9A57C55F498C966DFE4760513A64"/>
        <w:category>
          <w:name w:val="General"/>
          <w:gallery w:val="placeholder"/>
        </w:category>
        <w:types>
          <w:type w:val="bbPlcHdr"/>
        </w:types>
        <w:behaviors>
          <w:behavior w:val="content"/>
        </w:behaviors>
        <w:guid w:val="{7F091235-C973-4E8D-BA58-E71C588FFFCD}"/>
      </w:docPartPr>
      <w:docPartBody>
        <w:p w:rsidR="00D26B93" w:rsidRDefault="001B1FDD">
          <w:pPr>
            <w:pStyle w:val="4F2E9A57C55F498C966DFE4760513A64"/>
          </w:pPr>
          <w:r w:rsidRPr="00BD3A87">
            <w:rPr>
              <w:rStyle w:val="PlaceholderText"/>
              <w:vanish w:val="0"/>
              <w:color w:val="808080" w:themeColor="background1" w:themeShade="80"/>
            </w:rPr>
            <w:t>Choose the assigned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DD"/>
    <w:rsid w:val="00090677"/>
    <w:rsid w:val="001B1FDD"/>
    <w:rsid w:val="002C6EA2"/>
    <w:rsid w:val="00561A7C"/>
    <w:rsid w:val="00624598"/>
    <w:rsid w:val="00701AB5"/>
    <w:rsid w:val="00D26B93"/>
    <w:rsid w:val="00F3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styleId="PlaceholderText">
    <w:name w:val="Placeholder Text"/>
    <w:basedOn w:val="DefaultParagraphFont"/>
    <w:uiPriority w:val="99"/>
    <w:semiHidden/>
    <w:rPr>
      <w:vanish/>
      <w:color w:val="808080"/>
    </w:rPr>
  </w:style>
  <w:style w:type="paragraph" w:customStyle="1" w:styleId="4F2E9A57C55F498C966DFE4760513A64">
    <w:name w:val="4F2E9A57C55F498C966DFE476051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1417047381A447A14E4567A4DE2CCE" ma:contentTypeVersion="11" ma:contentTypeDescription="Create a new document." ma:contentTypeScope="" ma:versionID="4b5e02b2bd7205da0ba29ea3f85fbbd2">
  <xsd:schema xmlns:xsd="http://www.w3.org/2001/XMLSchema" xmlns:xs="http://www.w3.org/2001/XMLSchema" xmlns:p="http://schemas.microsoft.com/office/2006/metadata/properties" xmlns:ns1="e26d2517-d4c6-4a4d-9e2c-539735bdaeb1" xmlns:ns3="000439e5-434a-429a-8d8b-4e17f307d929" targetNamespace="http://schemas.microsoft.com/office/2006/metadata/properties" ma:root="true" ma:fieldsID="56bca9fa00bb87a6c90093614dab45d6" ns1:_="" ns3:_="">
    <xsd:import namespace="e26d2517-d4c6-4a4d-9e2c-539735bdaeb1"/>
    <xsd:import namespace="000439e5-434a-429a-8d8b-4e17f307d929"/>
    <xsd:element name="properties">
      <xsd:complexType>
        <xsd:sequence>
          <xsd:element name="documentManagement">
            <xsd:complexType>
              <xsd:all>
                <xsd:element ref="ns1:Section" minOccurs="0"/>
                <xsd:element ref="ns1:Procedures" minOccurs="0"/>
                <xsd:element ref="ns1:Attaches" minOccurs="0"/>
                <xsd:element ref="ns1:Responsible" minOccurs="0"/>
                <xsd:element ref="ns1:Effective_x0020_Date" minOccurs="0"/>
                <xsd:element ref="ns1:Next_x0020_Review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d2517-d4c6-4a4d-9e2c-539735bdaeb1" elementFormDefault="qualified">
    <xsd:import namespace="http://schemas.microsoft.com/office/2006/documentManagement/types"/>
    <xsd:import namespace="http://schemas.microsoft.com/office/infopath/2007/PartnerControls"/>
    <xsd:element name="Section" ma:index="0" nillable="true" ma:displayName="Section" ma:default="00.0 Unassigned" ma:format="Dropdown" ma:internalName="Section">
      <xsd:simpleType>
        <xsd:restriction base="dms:Choice">
          <xsd:enumeration value="00.0 Unassigned"/>
          <xsd:enumeration value="01.0 General Management"/>
          <xsd:enumeration value="02.0 Provider Network Management"/>
          <xsd:enumeration value="03.0 Quality Management"/>
          <xsd:enumeration value="04.0 Utilization Management &amp; Access"/>
          <xsd:enumeration value="05.0 Public Policy"/>
          <xsd:enumeration value="06.0 Customer Service"/>
          <xsd:enumeration value="07.0 Information Systems Management"/>
          <xsd:enumeration value="08.0 Financial Management"/>
          <xsd:enumeration value="09.0 Claims"/>
          <xsd:enumeration value="10.0 Compliance"/>
          <xsd:enumeration value="11.0 Substance Abuse Treatment and Prevention"/>
          <xsd:enumeration value="12.0 Clinical Practices"/>
        </xsd:restriction>
      </xsd:simpleType>
    </xsd:element>
    <xsd:element name="Procedures" ma:index="3" nillable="true" ma:displayName="Procedures" ma:list="{42463b26-a921-4958-93fb-e06f76710b77}" ma:internalName="Procedures" ma:showField="Title">
      <xsd:complexType>
        <xsd:complexContent>
          <xsd:extension base="dms:MultiChoiceLookup">
            <xsd:sequence>
              <xsd:element name="Value" type="dms:Lookup" maxOccurs="unbounded" minOccurs="0" nillable="true"/>
            </xsd:sequence>
          </xsd:extension>
        </xsd:complexContent>
      </xsd:complexType>
    </xsd:element>
    <xsd:element name="Attaches" ma:index="4" nillable="true" ma:displayName="Attachments" ma:list="{a2714f62-bc56-4761-8f47-991f2700a8d5}" ma:internalName="Attach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sponsible" ma:index="5" nillable="true" ma:displayName="Responsible" ma:description="Who is responsible for this policy?" ma:list="UserInfo" ma:SharePointGroup="0" ma:internalName="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_x0020_Date" ma:index="6" nillable="true" ma:displayName="Effective Date" ma:format="DateOnly" ma:internalName="Effective_x0020_Date">
      <xsd:simpleType>
        <xsd:restriction base="dms:DateTime"/>
      </xsd:simpleType>
    </xsd:element>
    <xsd:element name="Next_x0020_Review_x0020_Date" ma:index="7"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0439e5-434a-429a-8d8b-4e17f307d92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ttaches xmlns="e26d2517-d4c6-4a4d-9e2c-539735bdaeb1"/>
    <Effective_x0020_Date xmlns="e26d2517-d4c6-4a4d-9e2c-539735bdaeb1">2020-04-23T04:00:00+00:00</Effective_x0020_Date>
    <Procedures xmlns="e26d2517-d4c6-4a4d-9e2c-539735bdaeb1">
      <Value>25</Value>
    </Procedures>
    <Responsible xmlns="e26d2517-d4c6-4a4d-9e2c-539735bdaeb1">
      <UserInfo>
        <DisplayName>Beth Guisinger</DisplayName>
        <AccountId>174</AccountId>
        <AccountType/>
      </UserInfo>
    </Responsible>
    <Next_x0020_Review_x0020_Date xmlns="e26d2517-d4c6-4a4d-9e2c-539735bdaeb1">2021-04-23T04:00:00+00:00</Next_x0020_Review_x0020_Date>
    <Section xmlns="e26d2517-d4c6-4a4d-9e2c-539735bdaeb1">12.0 Clinical Practices</Section>
  </documentManagement>
</p:properties>
</file>

<file path=customXml/itemProps1.xml><?xml version="1.0" encoding="utf-8"?>
<ds:datastoreItem xmlns:ds="http://schemas.openxmlformats.org/officeDocument/2006/customXml" ds:itemID="{143882F3-B13C-4DE8-A749-9CCFDA38331F}">
  <ds:schemaRefs>
    <ds:schemaRef ds:uri="http://schemas.openxmlformats.org/officeDocument/2006/bibliography"/>
  </ds:schemaRefs>
</ds:datastoreItem>
</file>

<file path=customXml/itemProps2.xml><?xml version="1.0" encoding="utf-8"?>
<ds:datastoreItem xmlns:ds="http://schemas.openxmlformats.org/officeDocument/2006/customXml" ds:itemID="{53920318-BE39-4504-9BFF-9DAEC4C8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d2517-d4c6-4a4d-9e2c-539735bdaeb1"/>
    <ds:schemaRef ds:uri="000439e5-434a-429a-8d8b-4e17f307d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FDF84-47BE-42CB-848A-DE227D430133}">
  <ds:schemaRefs>
    <ds:schemaRef ds:uri="http://schemas.microsoft.com/sharepoint/v3/contenttype/forms"/>
  </ds:schemaRefs>
</ds:datastoreItem>
</file>

<file path=customXml/itemProps4.xml><?xml version="1.0" encoding="utf-8"?>
<ds:datastoreItem xmlns:ds="http://schemas.openxmlformats.org/officeDocument/2006/customXml" ds:itemID="{1DFE5EAD-1C60-4644-93C7-11B4BC76C867}">
  <ds:schemaRefs>
    <ds:schemaRef ds:uri="http://schemas.microsoft.com/office/2006/metadata/properties"/>
    <ds:schemaRef ds:uri="http://schemas.microsoft.com/office/infopath/2007/PartnerControls"/>
    <ds:schemaRef ds:uri="e26d2517-d4c6-4a4d-9e2c-539735bdaeb1"/>
  </ds:schemaRefs>
</ds:datastoreItem>
</file>

<file path=docProps/app.xml><?xml version="1.0" encoding="utf-8"?>
<Properties xmlns="http://schemas.openxmlformats.org/officeDocument/2006/extended-properties" xmlns:vt="http://schemas.openxmlformats.org/officeDocument/2006/docPropsVTypes">
  <Template>SWMBH Policy Template</Template>
  <TotalTime>0</TotalTime>
  <Pages>3</Pages>
  <Words>789</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12.05 Discharge Planning &amp; Follow-Up</vt:lpstr>
    </vt:vector>
  </TitlesOfParts>
  <Company>Bizmanualz, Inc.</Company>
  <LinksUpToDate>false</LinksUpToDate>
  <CharactersWithSpaces>5783</CharactersWithSpaces>
  <SharedDoc>false</SharedDoc>
  <HLinks>
    <vt:vector size="6" baseType="variant">
      <vt:variant>
        <vt:i4>3604577</vt:i4>
      </vt:variant>
      <vt:variant>
        <vt:i4>0</vt:i4>
      </vt:variant>
      <vt:variant>
        <vt:i4>0</vt:i4>
      </vt:variant>
      <vt:variant>
        <vt:i4>5</vt:i4>
      </vt:variant>
      <vt:variant>
        <vt:lpwstr>https://www.bizmanualz.com/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12.05 Discharge Planning &amp; Follow-Up</dc:title>
  <dc:subject>SOP Template</dc:subject>
  <dc:creator>Beth Guisinger</dc:creator>
  <cp:keywords>SOP Template</cp:keywords>
  <dc:description>SOP Template</dc:description>
  <cp:lastModifiedBy>Erin Peruchietti</cp:lastModifiedBy>
  <cp:revision>2</cp:revision>
  <cp:lastPrinted>2019-04-25T19:25:00Z</cp:lastPrinted>
  <dcterms:created xsi:type="dcterms:W3CDTF">2021-09-03T12:32:00Z</dcterms:created>
  <dcterms:modified xsi:type="dcterms:W3CDTF">2021-09-03T12:32:00Z</dcterms:modified>
  <cp:category>SOP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0x010100051417047381A447A14E4567A4DE2CCE</vt:lpwstr>
  </property>
  <property fmtid="{D5CDD505-2E9C-101B-9397-08002B2CF9AE}" pid="3" name="Document Type">
    <vt:lpwstr>Not Selected</vt:lpwstr>
  </property>
  <property fmtid="{D5CDD505-2E9C-101B-9397-08002B2CF9AE}" pid="4" name="Under Review Until">
    <vt:filetime>2019-04-16T04:00:00Z</vt:filetime>
  </property>
</Properties>
</file>