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3"/>
        <w:tblW w:w="0" w:type="auto"/>
        <w:tblLook w:val="04A0" w:firstRow="1" w:lastRow="0" w:firstColumn="1" w:lastColumn="0" w:noHBand="0" w:noVBand="1"/>
      </w:tblPr>
      <w:tblGrid>
        <w:gridCol w:w="2653"/>
        <w:gridCol w:w="1086"/>
        <w:gridCol w:w="1912"/>
        <w:gridCol w:w="1849"/>
        <w:gridCol w:w="1850"/>
      </w:tblGrid>
      <w:tr w:rsidR="00332C13" w:rsidRPr="00FE068E" w:rsidTr="00550587">
        <w:tc>
          <w:tcPr>
            <w:tcW w:w="3739" w:type="dxa"/>
            <w:gridSpan w:val="2"/>
          </w:tcPr>
          <w:p w:rsidR="00185BCD" w:rsidRPr="00FE068E" w:rsidRDefault="00185BCD" w:rsidP="00CF0AD6">
            <w:pPr>
              <w:spacing w:after="0" w:line="240" w:lineRule="auto"/>
              <w:rPr>
                <w:rFonts w:ascii="Calibri" w:eastAsia="Calibri" w:hAnsi="Calibri" w:cs="Times New Roman"/>
              </w:rPr>
            </w:pPr>
            <w:bookmarkStart w:id="0" w:name="_GoBack"/>
            <w:bookmarkEnd w:id="0"/>
            <w:r w:rsidRPr="00FE068E">
              <w:rPr>
                <w:rFonts w:ascii="Calibri" w:eastAsia="Calibri" w:hAnsi="Calibri" w:cs="Times New Roman"/>
                <w:b/>
              </w:rPr>
              <w:t xml:space="preserve">Subject: </w:t>
            </w:r>
            <w:r w:rsidRPr="00FE068E">
              <w:rPr>
                <w:rFonts w:ascii="Calibri" w:eastAsia="Calibri" w:hAnsi="Calibri" w:cs="Times New Roman"/>
              </w:rPr>
              <w:t>Cultural &amp; Linguistic Competency</w:t>
            </w:r>
          </w:p>
        </w:tc>
        <w:tc>
          <w:tcPr>
            <w:tcW w:w="1912" w:type="dxa"/>
          </w:tcPr>
          <w:p w:rsidR="00185BCD" w:rsidRPr="00FE068E" w:rsidRDefault="00185BCD" w:rsidP="00CF0AD6">
            <w:pPr>
              <w:spacing w:after="0" w:line="240" w:lineRule="auto"/>
              <w:rPr>
                <w:rFonts w:ascii="Calibri" w:eastAsia="Calibri" w:hAnsi="Calibri" w:cs="Times New Roman"/>
                <w:b/>
              </w:rPr>
            </w:pPr>
            <w:r w:rsidRPr="00FE068E">
              <w:rPr>
                <w:rFonts w:ascii="Calibri" w:eastAsia="Calibri" w:hAnsi="Calibri" w:cs="Times New Roman"/>
                <w:b/>
              </w:rPr>
              <w:t xml:space="preserve">Accountability:  </w:t>
            </w:r>
          </w:p>
          <w:p w:rsidR="00185BCD" w:rsidRPr="00FE068E" w:rsidRDefault="00550587" w:rsidP="00CF0AD6">
            <w:pPr>
              <w:spacing w:after="0" w:line="240" w:lineRule="auto"/>
              <w:rPr>
                <w:rFonts w:ascii="Calibri" w:eastAsia="Calibri" w:hAnsi="Calibri" w:cs="Times New Roman"/>
              </w:rPr>
            </w:pPr>
            <w:r>
              <w:rPr>
                <w:rFonts w:ascii="Calibri" w:eastAsia="Calibri" w:hAnsi="Calibri" w:cs="Times New Roman"/>
              </w:rPr>
              <w:t>Quality Management</w:t>
            </w:r>
          </w:p>
        </w:tc>
        <w:tc>
          <w:tcPr>
            <w:tcW w:w="1849" w:type="dxa"/>
          </w:tcPr>
          <w:p w:rsidR="00185BCD" w:rsidRDefault="00185BCD" w:rsidP="00CF0AD6">
            <w:pPr>
              <w:spacing w:after="0" w:line="240" w:lineRule="auto"/>
              <w:rPr>
                <w:rFonts w:ascii="Calibri" w:eastAsia="Calibri" w:hAnsi="Calibri" w:cs="Times New Roman"/>
                <w:b/>
              </w:rPr>
            </w:pPr>
            <w:r w:rsidRPr="00FE068E">
              <w:rPr>
                <w:rFonts w:ascii="Calibri" w:eastAsia="Calibri" w:hAnsi="Calibri" w:cs="Times New Roman"/>
                <w:b/>
              </w:rPr>
              <w:t>Effective Date:</w:t>
            </w:r>
          </w:p>
          <w:p w:rsidR="00A46A4E" w:rsidRPr="00A46A4E" w:rsidRDefault="00A46A4E" w:rsidP="00CF0AD6">
            <w:pPr>
              <w:spacing w:after="0" w:line="240" w:lineRule="auto"/>
              <w:rPr>
                <w:rFonts w:ascii="Calibri" w:eastAsia="Calibri" w:hAnsi="Calibri" w:cs="Times New Roman"/>
              </w:rPr>
            </w:pPr>
            <w:r>
              <w:rPr>
                <w:rFonts w:ascii="Calibri" w:eastAsia="Calibri" w:hAnsi="Calibri" w:cs="Times New Roman"/>
              </w:rPr>
              <w:t>4/22/16</w:t>
            </w:r>
          </w:p>
          <w:p w:rsidR="00185BCD" w:rsidRPr="00FE068E" w:rsidRDefault="00DD2616" w:rsidP="00CF0AD6">
            <w:pPr>
              <w:spacing w:after="0" w:line="240" w:lineRule="auto"/>
              <w:rPr>
                <w:rFonts w:ascii="Calibri" w:eastAsia="Calibri" w:hAnsi="Calibri" w:cs="Times New Roman"/>
              </w:rPr>
            </w:pPr>
            <w:r>
              <w:rPr>
                <w:rFonts w:ascii="Calibri" w:eastAsia="Calibri" w:hAnsi="Calibri" w:cs="Times New Roman"/>
              </w:rPr>
              <w:t xml:space="preserve"> </w:t>
            </w:r>
          </w:p>
        </w:tc>
        <w:tc>
          <w:tcPr>
            <w:tcW w:w="1850" w:type="dxa"/>
          </w:tcPr>
          <w:p w:rsidR="00185BCD" w:rsidRPr="00FE068E" w:rsidRDefault="00185BCD" w:rsidP="00CF0AD6">
            <w:pPr>
              <w:spacing w:after="0" w:line="240" w:lineRule="auto"/>
              <w:rPr>
                <w:rFonts w:ascii="Calibri" w:eastAsia="Calibri" w:hAnsi="Calibri" w:cs="Times New Roman"/>
              </w:rPr>
            </w:pPr>
            <w:r w:rsidRPr="00FE068E">
              <w:rPr>
                <w:rFonts w:ascii="Calibri" w:eastAsia="Calibri" w:hAnsi="Calibri" w:cs="Times New Roman"/>
              </w:rPr>
              <w:t xml:space="preserve">Pages:   </w:t>
            </w:r>
          </w:p>
          <w:p w:rsidR="00185BCD" w:rsidRPr="00FE068E" w:rsidRDefault="00185BCD" w:rsidP="00CF0AD6">
            <w:pPr>
              <w:spacing w:after="0" w:line="240" w:lineRule="auto"/>
              <w:rPr>
                <w:rFonts w:ascii="Calibri" w:eastAsia="Calibri" w:hAnsi="Calibri" w:cs="Times New Roman"/>
              </w:rPr>
            </w:pPr>
            <w:r w:rsidRPr="00FE068E">
              <w:rPr>
                <w:rFonts w:ascii="Calibri" w:eastAsia="Calibri" w:hAnsi="Calibri" w:cs="Times New Roman"/>
              </w:rPr>
              <w:t>3</w:t>
            </w:r>
          </w:p>
        </w:tc>
      </w:tr>
      <w:tr w:rsidR="00185BCD" w:rsidRPr="00FE068E" w:rsidTr="00550587">
        <w:tc>
          <w:tcPr>
            <w:tcW w:w="5651" w:type="dxa"/>
            <w:gridSpan w:val="3"/>
          </w:tcPr>
          <w:p w:rsidR="00185BCD" w:rsidRPr="00FE068E" w:rsidRDefault="00185BCD" w:rsidP="00CF0AD6">
            <w:pPr>
              <w:spacing w:after="0" w:line="240" w:lineRule="auto"/>
              <w:rPr>
                <w:rFonts w:ascii="Calibri" w:eastAsia="Calibri" w:hAnsi="Calibri" w:cs="Times New Roman"/>
              </w:rPr>
            </w:pPr>
            <w:r w:rsidRPr="00FE068E">
              <w:rPr>
                <w:rFonts w:ascii="Calibri" w:eastAsia="Calibri" w:hAnsi="Calibri" w:cs="Times New Roman"/>
                <w:b/>
                <w:bCs/>
              </w:rPr>
              <w:t>REQUIRED BY</w:t>
            </w:r>
            <w:r w:rsidRPr="00FE068E">
              <w:rPr>
                <w:rFonts w:ascii="Calibri" w:eastAsia="Calibri" w:hAnsi="Calibri" w:cs="Times New Roman"/>
              </w:rPr>
              <w:t xml:space="preserve">: </w:t>
            </w:r>
          </w:p>
          <w:p w:rsidR="00185BCD" w:rsidRPr="00FE068E" w:rsidRDefault="00185BCD" w:rsidP="00CF0AD6">
            <w:pPr>
              <w:spacing w:after="0" w:line="240" w:lineRule="auto"/>
              <w:ind w:left="720"/>
              <w:rPr>
                <w:rFonts w:ascii="Calibri" w:eastAsia="Calibri" w:hAnsi="Calibri" w:cs="Times New Roman"/>
              </w:rPr>
            </w:pPr>
            <w:r w:rsidRPr="00FE068E">
              <w:rPr>
                <w:rFonts w:ascii="Calibri" w:eastAsia="Calibri" w:hAnsi="Calibri" w:cs="Times New Roman"/>
                <w:b/>
              </w:rPr>
              <w:t xml:space="preserve">BBA Section </w:t>
            </w:r>
            <w:r w:rsidRPr="00FE068E">
              <w:rPr>
                <w:rFonts w:ascii="Calibri" w:eastAsia="Calibri" w:hAnsi="Calibri" w:cs="Times New Roman"/>
              </w:rPr>
              <w:t xml:space="preserve"> _____________________</w:t>
            </w:r>
          </w:p>
          <w:p w:rsidR="00185BCD" w:rsidRPr="00FE068E" w:rsidRDefault="00185BCD" w:rsidP="00CF0AD6">
            <w:pPr>
              <w:spacing w:after="0" w:line="240" w:lineRule="auto"/>
              <w:ind w:left="720"/>
              <w:rPr>
                <w:rFonts w:ascii="Calibri" w:eastAsia="Calibri" w:hAnsi="Calibri" w:cs="Times New Roman"/>
              </w:rPr>
            </w:pPr>
            <w:r w:rsidRPr="00FE068E">
              <w:rPr>
                <w:rFonts w:ascii="Calibri" w:eastAsia="Calibri" w:hAnsi="Calibri" w:cs="Times New Roman"/>
                <w:b/>
              </w:rPr>
              <w:t xml:space="preserve">PIHP Contract Section </w:t>
            </w:r>
            <w:r w:rsidRPr="00FE068E">
              <w:rPr>
                <w:rFonts w:ascii="Calibri" w:eastAsia="Calibri" w:hAnsi="Calibri" w:cs="Times New Roman"/>
                <w:u w:val="single"/>
              </w:rPr>
              <w:t>________</w:t>
            </w:r>
          </w:p>
          <w:p w:rsidR="00185BCD" w:rsidRPr="00FE068E" w:rsidRDefault="00FB5C39" w:rsidP="00FB5C39">
            <w:pPr>
              <w:spacing w:after="0" w:line="240" w:lineRule="auto"/>
              <w:ind w:left="720"/>
              <w:rPr>
                <w:rFonts w:ascii="Calibri" w:eastAsia="Calibri" w:hAnsi="Calibri" w:cs="Times New Roman"/>
              </w:rPr>
            </w:pPr>
            <w:r>
              <w:rPr>
                <w:rFonts w:ascii="Calibri" w:eastAsia="Calibri" w:hAnsi="Calibri" w:cs="Times New Roman"/>
                <w:b/>
              </w:rPr>
              <w:t>NCQA/URAC Standard</w:t>
            </w:r>
            <w:r>
              <w:rPr>
                <w:rFonts w:ascii="Calibri" w:eastAsia="Calibri" w:hAnsi="Calibri" w:cs="Times New Roman"/>
              </w:rPr>
              <w:t xml:space="preserve"> </w:t>
            </w:r>
            <w:r w:rsidRPr="00572EA9">
              <w:rPr>
                <w:rFonts w:ascii="Calibri" w:eastAsia="Calibri" w:hAnsi="Calibri" w:cs="Times New Roman"/>
                <w:u w:val="single"/>
              </w:rPr>
              <w:t>QI Standard 1,</w:t>
            </w:r>
            <w:r w:rsidRPr="00550587">
              <w:rPr>
                <w:rFonts w:ascii="Calibri" w:eastAsia="Calibri" w:hAnsi="Calibri" w:cs="Times New Roman"/>
                <w:u w:val="single"/>
              </w:rPr>
              <w:t xml:space="preserve"> </w:t>
            </w:r>
            <w:r w:rsidRPr="00572EA9">
              <w:rPr>
                <w:rFonts w:ascii="Calibri" w:eastAsia="Calibri" w:hAnsi="Calibri" w:cs="Times New Roman"/>
                <w:u w:val="single"/>
              </w:rPr>
              <w:t>Element A-7</w:t>
            </w:r>
            <w:r>
              <w:rPr>
                <w:rFonts w:ascii="Calibri" w:eastAsia="Calibri" w:hAnsi="Calibri" w:cs="Times New Roman"/>
                <w:u w:val="single"/>
              </w:rPr>
              <w:t xml:space="preserve"> </w:t>
            </w:r>
            <w:r>
              <w:rPr>
                <w:rFonts w:ascii="Calibri" w:eastAsia="Calibri" w:hAnsi="Calibri" w:cs="Times New Roman"/>
              </w:rPr>
              <w:t>_</w:t>
            </w:r>
          </w:p>
          <w:p w:rsidR="00185BCD" w:rsidRPr="00FE068E" w:rsidRDefault="00185BCD" w:rsidP="00CF0AD6">
            <w:pPr>
              <w:spacing w:after="0" w:line="240" w:lineRule="auto"/>
              <w:ind w:left="720"/>
              <w:rPr>
                <w:rFonts w:ascii="Calibri" w:eastAsia="Calibri" w:hAnsi="Calibri" w:cs="Times New Roman"/>
              </w:rPr>
            </w:pPr>
            <w:r w:rsidRPr="00FE068E">
              <w:rPr>
                <w:rFonts w:ascii="Calibri" w:eastAsia="Calibri" w:hAnsi="Calibri" w:cs="Times New Roman"/>
                <w:b/>
              </w:rPr>
              <w:t xml:space="preserve">Other </w:t>
            </w:r>
            <w:r w:rsidRPr="00FE068E">
              <w:rPr>
                <w:rFonts w:ascii="Calibri" w:eastAsia="Calibri" w:hAnsi="Calibri" w:cs="Times New Roman"/>
              </w:rPr>
              <w:t>___________________________</w:t>
            </w:r>
          </w:p>
        </w:tc>
        <w:tc>
          <w:tcPr>
            <w:tcW w:w="1849" w:type="dxa"/>
          </w:tcPr>
          <w:p w:rsidR="00185BCD" w:rsidRDefault="00185BCD" w:rsidP="00CF0AD6">
            <w:pPr>
              <w:spacing w:after="0" w:line="240" w:lineRule="auto"/>
            </w:pPr>
            <w:r w:rsidRPr="00FE068E">
              <w:rPr>
                <w:rFonts w:ascii="Calibri" w:eastAsia="Calibri" w:hAnsi="Calibri" w:cs="Times New Roman"/>
              </w:rPr>
              <w:t xml:space="preserve">Last Reviewed Date: </w:t>
            </w:r>
          </w:p>
          <w:p w:rsidR="00A46A4E" w:rsidRPr="00FE068E" w:rsidRDefault="00F57016" w:rsidP="00CF0AD6">
            <w:pPr>
              <w:spacing w:after="0" w:line="240" w:lineRule="auto"/>
              <w:rPr>
                <w:rFonts w:ascii="Calibri" w:eastAsia="Calibri" w:hAnsi="Calibri" w:cs="Times New Roman"/>
              </w:rPr>
            </w:pPr>
            <w:r>
              <w:rPr>
                <w:rFonts w:ascii="Calibri" w:eastAsia="Calibri" w:hAnsi="Calibri" w:cs="Times New Roman"/>
              </w:rPr>
              <w:t>6/1/17</w:t>
            </w:r>
          </w:p>
        </w:tc>
        <w:tc>
          <w:tcPr>
            <w:tcW w:w="1850" w:type="dxa"/>
          </w:tcPr>
          <w:p w:rsidR="00185BCD" w:rsidRPr="00FE068E" w:rsidRDefault="00185BCD" w:rsidP="00CF0AD6">
            <w:pPr>
              <w:spacing w:after="0" w:line="240" w:lineRule="auto"/>
              <w:rPr>
                <w:rFonts w:ascii="Calibri" w:eastAsia="Calibri" w:hAnsi="Calibri" w:cs="Times New Roman"/>
              </w:rPr>
            </w:pPr>
            <w:r w:rsidRPr="00FE068E">
              <w:rPr>
                <w:rFonts w:ascii="Calibri" w:eastAsia="Calibri" w:hAnsi="Calibri" w:cs="Times New Roman"/>
              </w:rPr>
              <w:t>Past Reviewed Dates:</w:t>
            </w:r>
          </w:p>
          <w:p w:rsidR="00185BCD" w:rsidRPr="00FE068E" w:rsidRDefault="00F57016" w:rsidP="00CF0AD6">
            <w:pPr>
              <w:spacing w:after="0" w:line="240" w:lineRule="auto"/>
              <w:rPr>
                <w:rFonts w:ascii="Calibri" w:eastAsia="Calibri" w:hAnsi="Calibri" w:cs="Times New Roman"/>
              </w:rPr>
            </w:pPr>
            <w:r>
              <w:t>5/13/16</w:t>
            </w:r>
          </w:p>
        </w:tc>
      </w:tr>
      <w:tr w:rsidR="00332C13" w:rsidRPr="00FE068E" w:rsidTr="00550587">
        <w:tc>
          <w:tcPr>
            <w:tcW w:w="2653" w:type="dxa"/>
          </w:tcPr>
          <w:p w:rsidR="00185BCD" w:rsidRPr="00FE068E" w:rsidRDefault="00185BCD" w:rsidP="00CF0AD6">
            <w:pPr>
              <w:spacing w:after="0" w:line="240" w:lineRule="auto"/>
              <w:rPr>
                <w:rFonts w:ascii="Calibri" w:eastAsia="Calibri" w:hAnsi="Calibri" w:cs="Times New Roman"/>
                <w:b/>
                <w:bCs/>
              </w:rPr>
            </w:pPr>
            <w:r w:rsidRPr="00FE068E">
              <w:rPr>
                <w:rFonts w:ascii="Calibri" w:eastAsia="Calibri" w:hAnsi="Calibri" w:cs="Times New Roman"/>
                <w:b/>
                <w:bCs/>
              </w:rPr>
              <w:t>LINE OF BUSINESS</w:t>
            </w:r>
            <w:r w:rsidRPr="00FE068E">
              <w:rPr>
                <w:rFonts w:ascii="Calibri" w:eastAsia="Calibri" w:hAnsi="Calibri" w:cs="Times New Roman"/>
              </w:rPr>
              <w:t>:</w:t>
            </w:r>
            <w:r w:rsidRPr="00FE068E">
              <w:rPr>
                <w:rFonts w:ascii="Calibri" w:eastAsia="Calibri" w:hAnsi="Calibri" w:cs="Times New Roman"/>
                <w:b/>
                <w:bCs/>
              </w:rPr>
              <w:t xml:space="preserve"> </w:t>
            </w:r>
          </w:p>
          <w:p w:rsidR="00185BCD" w:rsidRPr="00FE068E" w:rsidRDefault="00185BCD" w:rsidP="00CF0AD6">
            <w:pPr>
              <w:spacing w:after="0" w:line="240" w:lineRule="auto"/>
              <w:rPr>
                <w:rFonts w:ascii="Calibri" w:eastAsia="Calibri" w:hAnsi="Calibri" w:cs="Times New Roman"/>
              </w:rPr>
            </w:pPr>
            <w:r w:rsidRPr="00FE068E">
              <w:rPr>
                <w:rFonts w:ascii="Calibri" w:eastAsia="Calibri" w:hAnsi="Calibri" w:cs="Times New Roman"/>
                <w:b/>
                <w:bCs/>
              </w:rPr>
              <w:fldChar w:fldCharType="begin">
                <w:ffData>
                  <w:name w:val="Check1"/>
                  <w:enabled/>
                  <w:calcOnExit w:val="0"/>
                  <w:checkBox>
                    <w:sizeAuto/>
                    <w:default w:val="0"/>
                  </w:checkBox>
                </w:ffData>
              </w:fldChar>
            </w:r>
            <w:r w:rsidRPr="00FE068E">
              <w:rPr>
                <w:rFonts w:ascii="Calibri" w:eastAsia="Calibri" w:hAnsi="Calibri" w:cs="Times New Roman"/>
                <w:b/>
                <w:bCs/>
              </w:rPr>
              <w:instrText xml:space="preserve"> FORMCHECKBOX </w:instrText>
            </w:r>
            <w:r w:rsidR="0042232E">
              <w:rPr>
                <w:rFonts w:ascii="Calibri" w:eastAsia="Calibri" w:hAnsi="Calibri" w:cs="Times New Roman"/>
                <w:b/>
                <w:bCs/>
              </w:rPr>
            </w:r>
            <w:r w:rsidR="0042232E">
              <w:rPr>
                <w:rFonts w:ascii="Calibri" w:eastAsia="Calibri" w:hAnsi="Calibri" w:cs="Times New Roman"/>
                <w:b/>
                <w:bCs/>
              </w:rPr>
              <w:fldChar w:fldCharType="separate"/>
            </w:r>
            <w:r w:rsidRPr="00FE068E">
              <w:rPr>
                <w:rFonts w:ascii="Calibri" w:eastAsia="Calibri" w:hAnsi="Calibri" w:cs="Times New Roman"/>
                <w:b/>
                <w:bCs/>
              </w:rPr>
              <w:fldChar w:fldCharType="end"/>
            </w:r>
            <w:r w:rsidRPr="00FE068E">
              <w:rPr>
                <w:rFonts w:ascii="Calibri" w:eastAsia="Calibri" w:hAnsi="Calibri" w:cs="Times New Roman"/>
                <w:b/>
                <w:bCs/>
              </w:rPr>
              <w:t> </w:t>
            </w:r>
            <w:r w:rsidRPr="00FE068E">
              <w:rPr>
                <w:rFonts w:ascii="Calibri" w:eastAsia="Calibri" w:hAnsi="Calibri" w:cs="Times New Roman"/>
                <w:bCs/>
              </w:rPr>
              <w:t>Specialty Waiver (B/C)</w:t>
            </w:r>
            <w:r w:rsidRPr="00FE068E">
              <w:rPr>
                <w:rFonts w:ascii="Calibri" w:eastAsia="Calibri" w:hAnsi="Calibri" w:cs="Times New Roman"/>
              </w:rPr>
              <w:t xml:space="preserve">  </w:t>
            </w:r>
          </w:p>
          <w:p w:rsidR="00185BCD" w:rsidRPr="00FE068E" w:rsidRDefault="00185BCD" w:rsidP="00CF0AD6">
            <w:pPr>
              <w:spacing w:after="0" w:line="240" w:lineRule="auto"/>
              <w:rPr>
                <w:rFonts w:ascii="Calibri" w:eastAsia="Calibri" w:hAnsi="Calibri" w:cs="Times New Roman"/>
              </w:rPr>
            </w:pPr>
            <w:r w:rsidRPr="00FE068E">
              <w:rPr>
                <w:rFonts w:ascii="Calibri" w:eastAsia="Calibri" w:hAnsi="Calibri" w:cs="Times New Roman"/>
              </w:rPr>
              <w:fldChar w:fldCharType="begin">
                <w:ffData>
                  <w:name w:val="Check2"/>
                  <w:enabled/>
                  <w:calcOnExit w:val="0"/>
                  <w:checkBox>
                    <w:sizeAuto/>
                    <w:default w:val="0"/>
                  </w:checkBox>
                </w:ffData>
              </w:fldChar>
            </w:r>
            <w:r w:rsidRPr="00FE068E">
              <w:rPr>
                <w:rFonts w:ascii="Calibri" w:eastAsia="Calibri" w:hAnsi="Calibri" w:cs="Times New Roman"/>
              </w:rPr>
              <w:instrText xml:space="preserve"> FORMCHECKBOX </w:instrText>
            </w:r>
            <w:r w:rsidR="0042232E">
              <w:rPr>
                <w:rFonts w:ascii="Calibri" w:eastAsia="Calibri" w:hAnsi="Calibri" w:cs="Times New Roman"/>
              </w:rPr>
            </w:r>
            <w:r w:rsidR="0042232E">
              <w:rPr>
                <w:rFonts w:ascii="Calibri" w:eastAsia="Calibri" w:hAnsi="Calibri" w:cs="Times New Roman"/>
              </w:rPr>
              <w:fldChar w:fldCharType="separate"/>
            </w:r>
            <w:r w:rsidRPr="00FE068E">
              <w:rPr>
                <w:rFonts w:ascii="Calibri" w:eastAsia="Calibri" w:hAnsi="Calibri" w:cs="Times New Roman"/>
              </w:rPr>
              <w:fldChar w:fldCharType="end"/>
            </w:r>
            <w:r w:rsidR="00EA6EE3">
              <w:rPr>
                <w:rFonts w:ascii="Calibri" w:eastAsia="Calibri" w:hAnsi="Calibri" w:cs="Times New Roman"/>
              </w:rPr>
              <w:t xml:space="preserve"> 1115 </w:t>
            </w:r>
            <w:r w:rsidRPr="00FE068E">
              <w:rPr>
                <w:rFonts w:ascii="Calibri" w:eastAsia="Calibri" w:hAnsi="Calibri" w:cs="Times New Roman"/>
              </w:rPr>
              <w:t>Waiver</w:t>
            </w:r>
          </w:p>
          <w:p w:rsidR="00185BCD" w:rsidRPr="00FE068E" w:rsidRDefault="00185BCD" w:rsidP="00CF0AD6">
            <w:pPr>
              <w:spacing w:after="0" w:line="240" w:lineRule="auto"/>
              <w:rPr>
                <w:rFonts w:ascii="Calibri" w:eastAsia="Calibri" w:hAnsi="Calibri" w:cs="Times New Roman"/>
              </w:rPr>
            </w:pPr>
            <w:r w:rsidRPr="00FE068E">
              <w:rPr>
                <w:rFonts w:ascii="Calibri" w:eastAsia="Calibri" w:hAnsi="Calibri" w:cs="Times New Roman"/>
              </w:rPr>
              <w:fldChar w:fldCharType="begin">
                <w:ffData>
                  <w:name w:val="Check4"/>
                  <w:enabled/>
                  <w:calcOnExit w:val="0"/>
                  <w:checkBox>
                    <w:sizeAuto/>
                    <w:default w:val="0"/>
                  </w:checkBox>
                </w:ffData>
              </w:fldChar>
            </w:r>
            <w:r w:rsidRPr="00FE068E">
              <w:rPr>
                <w:rFonts w:ascii="Calibri" w:eastAsia="Calibri" w:hAnsi="Calibri" w:cs="Times New Roman"/>
              </w:rPr>
              <w:instrText xml:space="preserve"> FORMCHECKBOX </w:instrText>
            </w:r>
            <w:r w:rsidR="0042232E">
              <w:rPr>
                <w:rFonts w:ascii="Calibri" w:eastAsia="Calibri" w:hAnsi="Calibri" w:cs="Times New Roman"/>
              </w:rPr>
            </w:r>
            <w:r w:rsidR="0042232E">
              <w:rPr>
                <w:rFonts w:ascii="Calibri" w:eastAsia="Calibri" w:hAnsi="Calibri" w:cs="Times New Roman"/>
              </w:rPr>
              <w:fldChar w:fldCharType="separate"/>
            </w:r>
            <w:r w:rsidRPr="00FE068E">
              <w:rPr>
                <w:rFonts w:ascii="Calibri" w:eastAsia="Calibri" w:hAnsi="Calibri" w:cs="Times New Roman"/>
              </w:rPr>
              <w:fldChar w:fldCharType="end"/>
            </w:r>
            <w:r w:rsidRPr="00FE068E">
              <w:rPr>
                <w:rFonts w:ascii="Calibri" w:eastAsia="Calibri" w:hAnsi="Calibri" w:cs="Times New Roman"/>
              </w:rPr>
              <w:t xml:space="preserve"> Healthy Michigan</w:t>
            </w:r>
          </w:p>
          <w:p w:rsidR="00185BCD" w:rsidRPr="00FE068E" w:rsidRDefault="00185BCD" w:rsidP="00CF0AD6">
            <w:pPr>
              <w:spacing w:after="0" w:line="240" w:lineRule="auto"/>
              <w:rPr>
                <w:rFonts w:ascii="Calibri" w:eastAsia="Calibri" w:hAnsi="Calibri" w:cs="Times New Roman"/>
              </w:rPr>
            </w:pPr>
            <w:r w:rsidRPr="00FE068E">
              <w:rPr>
                <w:rFonts w:ascii="Calibri" w:eastAsia="Calibri" w:hAnsi="Calibri" w:cs="Times New Roman"/>
              </w:rPr>
              <w:fldChar w:fldCharType="begin">
                <w:ffData>
                  <w:name w:val=""/>
                  <w:enabled/>
                  <w:calcOnExit w:val="0"/>
                  <w:checkBox>
                    <w:sizeAuto/>
                    <w:default w:val="0"/>
                  </w:checkBox>
                </w:ffData>
              </w:fldChar>
            </w:r>
            <w:r w:rsidRPr="00FE068E">
              <w:rPr>
                <w:rFonts w:ascii="Calibri" w:eastAsia="Calibri" w:hAnsi="Calibri" w:cs="Times New Roman"/>
              </w:rPr>
              <w:instrText xml:space="preserve"> FORMCHECKBOX </w:instrText>
            </w:r>
            <w:r w:rsidR="0042232E">
              <w:rPr>
                <w:rFonts w:ascii="Calibri" w:eastAsia="Calibri" w:hAnsi="Calibri" w:cs="Times New Roman"/>
              </w:rPr>
            </w:r>
            <w:r w:rsidR="0042232E">
              <w:rPr>
                <w:rFonts w:ascii="Calibri" w:eastAsia="Calibri" w:hAnsi="Calibri" w:cs="Times New Roman"/>
              </w:rPr>
              <w:fldChar w:fldCharType="separate"/>
            </w:r>
            <w:r w:rsidRPr="00FE068E">
              <w:rPr>
                <w:rFonts w:ascii="Calibri" w:eastAsia="Calibri" w:hAnsi="Calibri" w:cs="Times New Roman"/>
              </w:rPr>
              <w:fldChar w:fldCharType="end"/>
            </w:r>
            <w:r w:rsidRPr="00FE068E">
              <w:rPr>
                <w:rFonts w:ascii="Calibri" w:eastAsia="Calibri" w:hAnsi="Calibri" w:cs="Times New Roman"/>
              </w:rPr>
              <w:t xml:space="preserve"> SUD Medicaid</w:t>
            </w:r>
          </w:p>
          <w:p w:rsidR="00185BCD" w:rsidRPr="00FE068E" w:rsidRDefault="00185BCD" w:rsidP="00CF0AD6">
            <w:pPr>
              <w:spacing w:after="0" w:line="240" w:lineRule="auto"/>
              <w:rPr>
                <w:rFonts w:ascii="Calibri" w:eastAsia="Calibri" w:hAnsi="Calibri" w:cs="Times New Roman"/>
              </w:rPr>
            </w:pPr>
            <w:r w:rsidRPr="00FE068E">
              <w:rPr>
                <w:rFonts w:ascii="Calibri" w:eastAsia="Calibri" w:hAnsi="Calibri" w:cs="Times New Roman"/>
              </w:rPr>
              <w:fldChar w:fldCharType="begin">
                <w:ffData>
                  <w:name w:val="Check6"/>
                  <w:enabled/>
                  <w:calcOnExit w:val="0"/>
                  <w:checkBox>
                    <w:sizeAuto/>
                    <w:default w:val="0"/>
                  </w:checkBox>
                </w:ffData>
              </w:fldChar>
            </w:r>
            <w:r w:rsidRPr="00FE068E">
              <w:rPr>
                <w:rFonts w:ascii="Calibri" w:eastAsia="Calibri" w:hAnsi="Calibri" w:cs="Times New Roman"/>
              </w:rPr>
              <w:instrText xml:space="preserve"> FORMCHECKBOX </w:instrText>
            </w:r>
            <w:r w:rsidR="0042232E">
              <w:rPr>
                <w:rFonts w:ascii="Calibri" w:eastAsia="Calibri" w:hAnsi="Calibri" w:cs="Times New Roman"/>
              </w:rPr>
            </w:r>
            <w:r w:rsidR="0042232E">
              <w:rPr>
                <w:rFonts w:ascii="Calibri" w:eastAsia="Calibri" w:hAnsi="Calibri" w:cs="Times New Roman"/>
              </w:rPr>
              <w:fldChar w:fldCharType="separate"/>
            </w:r>
            <w:r w:rsidRPr="00FE068E">
              <w:rPr>
                <w:rFonts w:ascii="Calibri" w:eastAsia="Calibri" w:hAnsi="Calibri" w:cs="Times New Roman"/>
              </w:rPr>
              <w:fldChar w:fldCharType="end"/>
            </w:r>
            <w:r w:rsidRPr="00FE068E">
              <w:rPr>
                <w:rFonts w:ascii="Calibri" w:eastAsia="Calibri" w:hAnsi="Calibri" w:cs="Times New Roman"/>
              </w:rPr>
              <w:t xml:space="preserve"> SUD Block Grant   </w:t>
            </w:r>
          </w:p>
          <w:p w:rsidR="00185BCD" w:rsidRDefault="003A3462" w:rsidP="00CF0AD6">
            <w:pPr>
              <w:spacing w:after="0" w:line="240" w:lineRule="auto"/>
            </w:pPr>
            <w:r>
              <w:rPr>
                <w:rFonts w:ascii="Calibri" w:eastAsia="Calibri" w:hAnsi="Calibri" w:cs="Times New Roman"/>
              </w:rPr>
              <w:fldChar w:fldCharType="begin">
                <w:ffData>
                  <w:name w:val=""/>
                  <w:enabled/>
                  <w:calcOnExit w:val="0"/>
                  <w:checkBox>
                    <w:sizeAuto/>
                    <w:default w:val="1"/>
                  </w:checkBox>
                </w:ffData>
              </w:fldChar>
            </w:r>
            <w:r>
              <w:rPr>
                <w:rFonts w:ascii="Calibri" w:eastAsia="Calibri" w:hAnsi="Calibri" w:cs="Times New Roman"/>
              </w:rPr>
              <w:instrText xml:space="preserve"> FORMCHECKBOX </w:instrText>
            </w:r>
            <w:r w:rsidR="0042232E">
              <w:rPr>
                <w:rFonts w:ascii="Calibri" w:eastAsia="Calibri" w:hAnsi="Calibri" w:cs="Times New Roman"/>
              </w:rPr>
            </w:r>
            <w:r w:rsidR="0042232E">
              <w:rPr>
                <w:rFonts w:ascii="Calibri" w:eastAsia="Calibri" w:hAnsi="Calibri" w:cs="Times New Roman"/>
              </w:rPr>
              <w:fldChar w:fldCharType="separate"/>
            </w:r>
            <w:r>
              <w:rPr>
                <w:rFonts w:ascii="Calibri" w:eastAsia="Calibri" w:hAnsi="Calibri" w:cs="Times New Roman"/>
              </w:rPr>
              <w:fldChar w:fldCharType="end"/>
            </w:r>
            <w:r w:rsidR="00185BCD" w:rsidRPr="00FE068E">
              <w:rPr>
                <w:rFonts w:ascii="Calibri" w:eastAsia="Calibri" w:hAnsi="Calibri" w:cs="Times New Roman"/>
              </w:rPr>
              <w:t xml:space="preserve"> </w:t>
            </w:r>
            <w:r>
              <w:t>MI Health Link</w:t>
            </w:r>
          </w:p>
          <w:p w:rsidR="003A3462" w:rsidRPr="003A3462" w:rsidRDefault="003A3462" w:rsidP="003A3462">
            <w:r w:rsidRPr="003A3462">
              <w:fldChar w:fldCharType="begin">
                <w:ffData>
                  <w:name w:val="Check6"/>
                  <w:enabled/>
                  <w:calcOnExit w:val="0"/>
                  <w:checkBox>
                    <w:sizeAuto/>
                    <w:default w:val="0"/>
                  </w:checkBox>
                </w:ffData>
              </w:fldChar>
            </w:r>
            <w:r w:rsidRPr="003A3462">
              <w:instrText xml:space="preserve"> FORMCHECKBOX </w:instrText>
            </w:r>
            <w:r w:rsidR="0042232E">
              <w:fldChar w:fldCharType="separate"/>
            </w:r>
            <w:r w:rsidRPr="003A3462">
              <w:fldChar w:fldCharType="end"/>
            </w:r>
            <w:r w:rsidRPr="003A3462">
              <w:t xml:space="preserve"> </w:t>
            </w:r>
            <w:r>
              <w:t>Other: ______</w:t>
            </w:r>
            <w:r w:rsidRPr="003A3462">
              <w:t xml:space="preserve">   </w:t>
            </w:r>
          </w:p>
        </w:tc>
        <w:tc>
          <w:tcPr>
            <w:tcW w:w="2998" w:type="dxa"/>
            <w:gridSpan w:val="2"/>
          </w:tcPr>
          <w:p w:rsidR="00185BCD" w:rsidRPr="00FE068E" w:rsidRDefault="00185BCD" w:rsidP="00CF0AD6">
            <w:pPr>
              <w:spacing w:after="0" w:line="240" w:lineRule="auto"/>
              <w:rPr>
                <w:rFonts w:ascii="Calibri" w:eastAsia="Calibri" w:hAnsi="Calibri" w:cs="Times New Roman"/>
                <w:b/>
                <w:bCs/>
              </w:rPr>
            </w:pPr>
            <w:r w:rsidRPr="00FE068E">
              <w:rPr>
                <w:rFonts w:ascii="Calibri" w:eastAsia="Calibri" w:hAnsi="Calibri" w:cs="Times New Roman"/>
                <w:b/>
                <w:bCs/>
              </w:rPr>
              <w:t>APPLICATION</w:t>
            </w:r>
            <w:r w:rsidRPr="00FE068E">
              <w:rPr>
                <w:rFonts w:ascii="Calibri" w:eastAsia="Calibri" w:hAnsi="Calibri" w:cs="Times New Roman"/>
              </w:rPr>
              <w:t>:</w:t>
            </w:r>
            <w:r w:rsidRPr="00FE068E">
              <w:rPr>
                <w:rFonts w:ascii="Calibri" w:eastAsia="Calibri" w:hAnsi="Calibri" w:cs="Times New Roman"/>
                <w:b/>
                <w:bCs/>
              </w:rPr>
              <w:t xml:space="preserve"> </w:t>
            </w:r>
          </w:p>
          <w:p w:rsidR="00185BCD" w:rsidRPr="00FE068E" w:rsidRDefault="00E07F5F" w:rsidP="00CF0AD6">
            <w:pPr>
              <w:spacing w:after="0" w:line="240" w:lineRule="auto"/>
              <w:rPr>
                <w:rFonts w:ascii="Calibri" w:eastAsia="Calibri" w:hAnsi="Calibri" w:cs="Times New Roman"/>
              </w:rPr>
            </w:pPr>
            <w:r>
              <w:rPr>
                <w:rFonts w:ascii="Calibri" w:eastAsia="Calibri" w:hAnsi="Calibri" w:cs="Times New Roman"/>
                <w:b/>
                <w:bCs/>
              </w:rPr>
              <w:fldChar w:fldCharType="begin">
                <w:ffData>
                  <w:name w:val=""/>
                  <w:enabled/>
                  <w:calcOnExit w:val="0"/>
                  <w:checkBox>
                    <w:sizeAuto/>
                    <w:default w:val="1"/>
                  </w:checkBox>
                </w:ffData>
              </w:fldChar>
            </w:r>
            <w:r>
              <w:rPr>
                <w:rFonts w:ascii="Calibri" w:eastAsia="Calibri" w:hAnsi="Calibri" w:cs="Times New Roman"/>
                <w:b/>
                <w:bCs/>
              </w:rPr>
              <w:instrText xml:space="preserve"> FORMCHECKBOX </w:instrText>
            </w:r>
            <w:r w:rsidR="0042232E">
              <w:rPr>
                <w:rFonts w:ascii="Calibri" w:eastAsia="Calibri" w:hAnsi="Calibri" w:cs="Times New Roman"/>
                <w:b/>
                <w:bCs/>
              </w:rPr>
            </w:r>
            <w:r w:rsidR="0042232E">
              <w:rPr>
                <w:rFonts w:ascii="Calibri" w:eastAsia="Calibri" w:hAnsi="Calibri" w:cs="Times New Roman"/>
                <w:b/>
                <w:bCs/>
              </w:rPr>
              <w:fldChar w:fldCharType="separate"/>
            </w:r>
            <w:r>
              <w:rPr>
                <w:rFonts w:ascii="Calibri" w:eastAsia="Calibri" w:hAnsi="Calibri" w:cs="Times New Roman"/>
                <w:b/>
                <w:bCs/>
              </w:rPr>
              <w:fldChar w:fldCharType="end"/>
            </w:r>
            <w:r w:rsidR="00185BCD" w:rsidRPr="00FE068E">
              <w:rPr>
                <w:rFonts w:ascii="Calibri" w:eastAsia="Calibri" w:hAnsi="Calibri" w:cs="Times New Roman"/>
                <w:b/>
                <w:bCs/>
              </w:rPr>
              <w:t> </w:t>
            </w:r>
            <w:r w:rsidR="00185BCD" w:rsidRPr="00FE068E">
              <w:rPr>
                <w:rFonts w:ascii="Calibri" w:eastAsia="Calibri" w:hAnsi="Calibri" w:cs="Times New Roman"/>
              </w:rPr>
              <w:t>SWMBH Staff and Ops</w:t>
            </w:r>
          </w:p>
          <w:p w:rsidR="00185BCD" w:rsidRPr="00FE068E" w:rsidRDefault="00E07F5F" w:rsidP="00CF0AD6">
            <w:pPr>
              <w:spacing w:after="0" w:line="240" w:lineRule="auto"/>
              <w:rPr>
                <w:rFonts w:ascii="Calibri" w:eastAsia="Calibri" w:hAnsi="Calibri" w:cs="Times New Roman"/>
              </w:rPr>
            </w:pPr>
            <w:r>
              <w:rPr>
                <w:rFonts w:ascii="Calibri" w:eastAsia="Calibri" w:hAnsi="Calibri" w:cs="Times New Roman"/>
              </w:rPr>
              <w:fldChar w:fldCharType="begin">
                <w:ffData>
                  <w:name w:val=""/>
                  <w:enabled/>
                  <w:calcOnExit w:val="0"/>
                  <w:checkBox>
                    <w:sizeAuto/>
                    <w:default w:val="1"/>
                  </w:checkBox>
                </w:ffData>
              </w:fldChar>
            </w:r>
            <w:r>
              <w:rPr>
                <w:rFonts w:ascii="Calibri" w:eastAsia="Calibri" w:hAnsi="Calibri" w:cs="Times New Roman"/>
              </w:rPr>
              <w:instrText xml:space="preserve"> FORMCHECKBOX </w:instrText>
            </w:r>
            <w:r w:rsidR="0042232E">
              <w:rPr>
                <w:rFonts w:ascii="Calibri" w:eastAsia="Calibri" w:hAnsi="Calibri" w:cs="Times New Roman"/>
              </w:rPr>
            </w:r>
            <w:r w:rsidR="0042232E">
              <w:rPr>
                <w:rFonts w:ascii="Calibri" w:eastAsia="Calibri" w:hAnsi="Calibri" w:cs="Times New Roman"/>
              </w:rPr>
              <w:fldChar w:fldCharType="separate"/>
            </w:r>
            <w:r>
              <w:rPr>
                <w:rFonts w:ascii="Calibri" w:eastAsia="Calibri" w:hAnsi="Calibri" w:cs="Times New Roman"/>
              </w:rPr>
              <w:fldChar w:fldCharType="end"/>
            </w:r>
            <w:r w:rsidR="00185BCD" w:rsidRPr="00FE068E">
              <w:rPr>
                <w:rFonts w:ascii="Calibri" w:eastAsia="Calibri" w:hAnsi="Calibri" w:cs="Times New Roman"/>
              </w:rPr>
              <w:t xml:space="preserve"> Participant CMHSPs</w:t>
            </w:r>
          </w:p>
          <w:p w:rsidR="00185BCD" w:rsidRPr="00FE068E" w:rsidRDefault="00E07F5F" w:rsidP="00CF0AD6">
            <w:pPr>
              <w:spacing w:after="0" w:line="240" w:lineRule="auto"/>
              <w:rPr>
                <w:rFonts w:ascii="Calibri" w:eastAsia="Calibri" w:hAnsi="Calibri" w:cs="Times New Roman"/>
              </w:rPr>
            </w:pPr>
            <w:r>
              <w:rPr>
                <w:rFonts w:ascii="Calibri" w:eastAsia="Calibri" w:hAnsi="Calibri" w:cs="Times New Roman"/>
              </w:rPr>
              <w:fldChar w:fldCharType="begin">
                <w:ffData>
                  <w:name w:val=""/>
                  <w:enabled/>
                  <w:calcOnExit w:val="0"/>
                  <w:checkBox>
                    <w:sizeAuto/>
                    <w:default w:val="1"/>
                  </w:checkBox>
                </w:ffData>
              </w:fldChar>
            </w:r>
            <w:r>
              <w:rPr>
                <w:rFonts w:ascii="Calibri" w:eastAsia="Calibri" w:hAnsi="Calibri" w:cs="Times New Roman"/>
              </w:rPr>
              <w:instrText xml:space="preserve"> FORMCHECKBOX </w:instrText>
            </w:r>
            <w:r w:rsidR="0042232E">
              <w:rPr>
                <w:rFonts w:ascii="Calibri" w:eastAsia="Calibri" w:hAnsi="Calibri" w:cs="Times New Roman"/>
              </w:rPr>
            </w:r>
            <w:r w:rsidR="0042232E">
              <w:rPr>
                <w:rFonts w:ascii="Calibri" w:eastAsia="Calibri" w:hAnsi="Calibri" w:cs="Times New Roman"/>
              </w:rPr>
              <w:fldChar w:fldCharType="separate"/>
            </w:r>
            <w:r>
              <w:rPr>
                <w:rFonts w:ascii="Calibri" w:eastAsia="Calibri" w:hAnsi="Calibri" w:cs="Times New Roman"/>
              </w:rPr>
              <w:fldChar w:fldCharType="end"/>
            </w:r>
            <w:r w:rsidR="00185BCD" w:rsidRPr="00FE068E">
              <w:rPr>
                <w:rFonts w:ascii="Calibri" w:eastAsia="Calibri" w:hAnsi="Calibri" w:cs="Times New Roman"/>
              </w:rPr>
              <w:t xml:space="preserve"> SUD Providers </w:t>
            </w:r>
          </w:p>
          <w:p w:rsidR="00185BCD" w:rsidRPr="00FE068E" w:rsidRDefault="00E07F5F" w:rsidP="00CF0AD6">
            <w:pPr>
              <w:spacing w:after="0" w:line="240" w:lineRule="auto"/>
              <w:rPr>
                <w:rFonts w:ascii="Calibri" w:eastAsia="Calibri" w:hAnsi="Calibri" w:cs="Times New Roman"/>
              </w:rPr>
            </w:pPr>
            <w:r>
              <w:rPr>
                <w:rFonts w:ascii="Calibri" w:eastAsia="Calibri" w:hAnsi="Calibri" w:cs="Times New Roman"/>
              </w:rPr>
              <w:fldChar w:fldCharType="begin">
                <w:ffData>
                  <w:name w:val="Check5"/>
                  <w:enabled/>
                  <w:calcOnExit w:val="0"/>
                  <w:checkBox>
                    <w:sizeAuto/>
                    <w:default w:val="1"/>
                  </w:checkBox>
                </w:ffData>
              </w:fldChar>
            </w:r>
            <w:bookmarkStart w:id="1" w:name="Check5"/>
            <w:r>
              <w:rPr>
                <w:rFonts w:ascii="Calibri" w:eastAsia="Calibri" w:hAnsi="Calibri" w:cs="Times New Roman"/>
              </w:rPr>
              <w:instrText xml:space="preserve"> FORMCHECKBOX </w:instrText>
            </w:r>
            <w:r w:rsidR="0042232E">
              <w:rPr>
                <w:rFonts w:ascii="Calibri" w:eastAsia="Calibri" w:hAnsi="Calibri" w:cs="Times New Roman"/>
              </w:rPr>
            </w:r>
            <w:r w:rsidR="0042232E">
              <w:rPr>
                <w:rFonts w:ascii="Calibri" w:eastAsia="Calibri" w:hAnsi="Calibri" w:cs="Times New Roman"/>
              </w:rPr>
              <w:fldChar w:fldCharType="separate"/>
            </w:r>
            <w:r>
              <w:rPr>
                <w:rFonts w:ascii="Calibri" w:eastAsia="Calibri" w:hAnsi="Calibri" w:cs="Times New Roman"/>
              </w:rPr>
              <w:fldChar w:fldCharType="end"/>
            </w:r>
            <w:bookmarkEnd w:id="1"/>
            <w:r w:rsidR="00185BCD" w:rsidRPr="00FE068E">
              <w:rPr>
                <w:rFonts w:ascii="Calibri" w:eastAsia="Calibri" w:hAnsi="Calibri" w:cs="Times New Roman"/>
              </w:rPr>
              <w:t xml:space="preserve"> MH / DD providers </w:t>
            </w:r>
          </w:p>
          <w:p w:rsidR="00185BCD" w:rsidRPr="00E07F5F" w:rsidRDefault="003A3462" w:rsidP="00E07F5F">
            <w:pPr>
              <w:spacing w:after="0" w:line="240" w:lineRule="auto"/>
              <w:rPr>
                <w:rFonts w:ascii="Calibri" w:eastAsia="Calibri" w:hAnsi="Calibri" w:cs="Times New Roman"/>
              </w:rPr>
            </w:pPr>
            <w:r w:rsidRPr="003A3462">
              <w:fldChar w:fldCharType="begin">
                <w:ffData>
                  <w:name w:val="Check6"/>
                  <w:enabled/>
                  <w:calcOnExit w:val="0"/>
                  <w:checkBox>
                    <w:sizeAuto/>
                    <w:default w:val="0"/>
                  </w:checkBox>
                </w:ffData>
              </w:fldChar>
            </w:r>
            <w:r w:rsidRPr="003A3462">
              <w:instrText xml:space="preserve"> FORMCHECKBOX </w:instrText>
            </w:r>
            <w:r w:rsidR="0042232E">
              <w:fldChar w:fldCharType="separate"/>
            </w:r>
            <w:r w:rsidRPr="003A3462">
              <w:fldChar w:fldCharType="end"/>
            </w:r>
            <w:r>
              <w:t xml:space="preserve"> Other: _______</w:t>
            </w:r>
            <w:r w:rsidR="00185BCD" w:rsidRPr="00FE068E">
              <w:rPr>
                <w:rFonts w:ascii="Calibri" w:eastAsia="Calibri" w:hAnsi="Calibri" w:cs="Times New Roman"/>
              </w:rPr>
              <w:t>                 </w:t>
            </w:r>
          </w:p>
        </w:tc>
        <w:tc>
          <w:tcPr>
            <w:tcW w:w="1849" w:type="dxa"/>
          </w:tcPr>
          <w:p w:rsidR="00F57016" w:rsidRDefault="00185BCD" w:rsidP="009F71A6">
            <w:pPr>
              <w:spacing w:after="0" w:line="240" w:lineRule="auto"/>
              <w:rPr>
                <w:rFonts w:ascii="Calibri" w:eastAsia="Calibri" w:hAnsi="Calibri" w:cs="Times New Roman"/>
              </w:rPr>
            </w:pPr>
            <w:r w:rsidRPr="00FE068E">
              <w:rPr>
                <w:rFonts w:ascii="Calibri" w:eastAsia="Calibri" w:hAnsi="Calibri" w:cs="Times New Roman"/>
              </w:rPr>
              <w:t>Last Revised Date:</w:t>
            </w:r>
          </w:p>
          <w:p w:rsidR="00185BCD" w:rsidRPr="00FE068E" w:rsidRDefault="00F57016" w:rsidP="009F71A6">
            <w:pPr>
              <w:spacing w:after="0" w:line="240" w:lineRule="auto"/>
              <w:rPr>
                <w:rFonts w:ascii="Calibri" w:eastAsia="Calibri" w:hAnsi="Calibri" w:cs="Times New Roman"/>
              </w:rPr>
            </w:pPr>
            <w:r>
              <w:rPr>
                <w:rFonts w:ascii="Calibri" w:eastAsia="Calibri" w:hAnsi="Calibri" w:cs="Times New Roman"/>
              </w:rPr>
              <w:t>6/1/17</w:t>
            </w:r>
            <w:r w:rsidR="00A46A4E">
              <w:rPr>
                <w:rFonts w:ascii="Calibri" w:eastAsia="Calibri" w:hAnsi="Calibri" w:cs="Times New Roman"/>
              </w:rPr>
              <w:t xml:space="preserve"> </w:t>
            </w:r>
          </w:p>
        </w:tc>
        <w:tc>
          <w:tcPr>
            <w:tcW w:w="1850" w:type="dxa"/>
          </w:tcPr>
          <w:p w:rsidR="00185BCD" w:rsidRPr="00FE068E" w:rsidRDefault="00185BCD" w:rsidP="00CF0AD6">
            <w:pPr>
              <w:spacing w:after="0" w:line="240" w:lineRule="auto"/>
              <w:rPr>
                <w:rFonts w:ascii="Calibri" w:eastAsia="Calibri" w:hAnsi="Calibri" w:cs="Times New Roman"/>
              </w:rPr>
            </w:pPr>
            <w:r w:rsidRPr="00FE068E">
              <w:rPr>
                <w:rFonts w:ascii="Calibri" w:eastAsia="Calibri" w:hAnsi="Calibri" w:cs="Times New Roman"/>
              </w:rPr>
              <w:t xml:space="preserve">Past Revised Dates: </w:t>
            </w:r>
          </w:p>
        </w:tc>
      </w:tr>
      <w:tr w:rsidR="00185BCD" w:rsidRPr="00FE068E" w:rsidTr="00550587">
        <w:tc>
          <w:tcPr>
            <w:tcW w:w="5651" w:type="dxa"/>
            <w:gridSpan w:val="3"/>
          </w:tcPr>
          <w:p w:rsidR="00185BCD" w:rsidRPr="00FE068E" w:rsidRDefault="00185BCD" w:rsidP="00CF0AD6">
            <w:pPr>
              <w:spacing w:before="240" w:after="0" w:line="240" w:lineRule="auto"/>
              <w:rPr>
                <w:rFonts w:ascii="Calibri" w:eastAsia="Calibri" w:hAnsi="Calibri" w:cs="Times New Roman"/>
              </w:rPr>
            </w:pPr>
            <w:r w:rsidRPr="00FE068E">
              <w:rPr>
                <w:rFonts w:ascii="Calibri" w:eastAsia="Calibri" w:hAnsi="Calibri" w:cs="Times New Roman"/>
              </w:rPr>
              <w:t>Approved :</w:t>
            </w:r>
            <w:r w:rsidR="00332C13">
              <w:rPr>
                <w:rFonts w:ascii="Calibri" w:eastAsia="Calibri" w:hAnsi="Calibri" w:cs="Times New Roman"/>
                <w:noProof/>
              </w:rPr>
              <w:t xml:space="preserve"> </w:t>
            </w:r>
            <w:r w:rsidR="00F12BA9">
              <w:rPr>
                <w:rFonts w:ascii="Calibri" w:eastAsia="Calibri" w:hAnsi="Calibri" w:cs="Times New Roman"/>
                <w:noProof/>
              </w:rPr>
              <w:drawing>
                <wp:inline distT="0" distB="0" distL="0" distR="0" wp14:anchorId="610967B7" wp14:editId="40DCB5DA">
                  <wp:extent cx="1501140" cy="280491"/>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nathan Signa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6450" cy="287089"/>
                          </a:xfrm>
                          <a:prstGeom prst="rect">
                            <a:avLst/>
                          </a:prstGeom>
                        </pic:spPr>
                      </pic:pic>
                    </a:graphicData>
                  </a:graphic>
                </wp:inline>
              </w:drawing>
            </w:r>
          </w:p>
          <w:p w:rsidR="00185BCD" w:rsidRPr="00FE068E" w:rsidRDefault="00A46A4E" w:rsidP="00F12BA9">
            <w:pPr>
              <w:spacing w:before="240" w:after="0" w:line="240" w:lineRule="auto"/>
              <w:rPr>
                <w:rFonts w:ascii="Calibri" w:eastAsia="Calibri" w:hAnsi="Calibri" w:cs="Times New Roman"/>
              </w:rPr>
            </w:pPr>
            <w:r>
              <w:rPr>
                <w:rFonts w:ascii="Calibri" w:eastAsia="Calibri" w:hAnsi="Calibri" w:cs="Times New Roman"/>
              </w:rPr>
              <w:t>Date:</w:t>
            </w:r>
            <w:r w:rsidR="00EA6EE3">
              <w:rPr>
                <w:rFonts w:ascii="Calibri" w:eastAsia="Calibri" w:hAnsi="Calibri" w:cs="Times New Roman"/>
              </w:rPr>
              <w:t>___</w:t>
            </w:r>
            <w:r w:rsidR="00F12BA9" w:rsidRPr="00F12BA9">
              <w:rPr>
                <w:rFonts w:ascii="Calibri" w:eastAsia="Calibri" w:hAnsi="Calibri" w:cs="Times New Roman"/>
                <w:u w:val="single"/>
              </w:rPr>
              <w:t>6/1/17</w:t>
            </w:r>
            <w:r w:rsidR="00EA6EE3">
              <w:rPr>
                <w:rFonts w:ascii="Calibri" w:eastAsia="Calibri" w:hAnsi="Calibri" w:cs="Times New Roman"/>
              </w:rPr>
              <w:t>_________________________________</w:t>
            </w:r>
            <w:r>
              <w:rPr>
                <w:rFonts w:ascii="Calibri" w:eastAsia="Calibri" w:hAnsi="Calibri" w:cs="Times New Roman"/>
              </w:rPr>
              <w:t xml:space="preserve"> </w:t>
            </w:r>
          </w:p>
        </w:tc>
        <w:tc>
          <w:tcPr>
            <w:tcW w:w="3699" w:type="dxa"/>
            <w:gridSpan w:val="2"/>
          </w:tcPr>
          <w:p w:rsidR="00185BCD" w:rsidRPr="00FE068E" w:rsidRDefault="00185BCD" w:rsidP="00CF0AD6">
            <w:pPr>
              <w:spacing w:after="0" w:line="240" w:lineRule="auto"/>
              <w:rPr>
                <w:rFonts w:ascii="Calibri" w:eastAsia="Calibri" w:hAnsi="Calibri" w:cs="Times New Roman"/>
              </w:rPr>
            </w:pPr>
            <w:r w:rsidRPr="00FE068E">
              <w:rPr>
                <w:rFonts w:ascii="Calibri" w:eastAsia="Calibri" w:hAnsi="Calibri" w:cs="Times New Roman"/>
              </w:rPr>
              <w:t xml:space="preserve">Required Reviewer: </w:t>
            </w:r>
          </w:p>
          <w:p w:rsidR="00185BCD" w:rsidRPr="00FE068E" w:rsidRDefault="00C73118" w:rsidP="00C73118">
            <w:pPr>
              <w:spacing w:after="0" w:line="240" w:lineRule="auto"/>
              <w:rPr>
                <w:rFonts w:ascii="Calibri" w:eastAsia="Calibri" w:hAnsi="Calibri" w:cs="Times New Roman"/>
              </w:rPr>
            </w:pPr>
            <w:r w:rsidRPr="00572EA9">
              <w:rPr>
                <w:rFonts w:ascii="Calibri" w:eastAsia="Calibri" w:hAnsi="Calibri" w:cs="Times New Roman"/>
              </w:rPr>
              <w:t xml:space="preserve">Director of QAPI </w:t>
            </w:r>
          </w:p>
        </w:tc>
      </w:tr>
    </w:tbl>
    <w:p w:rsidR="00EA6EE3" w:rsidRDefault="00EA6EE3" w:rsidP="00EA6EE3">
      <w:pPr>
        <w:tabs>
          <w:tab w:val="left" w:pos="0"/>
          <w:tab w:val="left" w:pos="720"/>
          <w:tab w:val="left" w:pos="1080"/>
        </w:tabs>
        <w:spacing w:after="0" w:line="240" w:lineRule="auto"/>
        <w:ind w:left="810"/>
        <w:contextualSpacing/>
        <w:jc w:val="both"/>
        <w:rPr>
          <w:rFonts w:ascii="Calibri" w:eastAsia="Calibri" w:hAnsi="Calibri" w:cs="Times New Roman"/>
          <w:b/>
        </w:rPr>
      </w:pPr>
    </w:p>
    <w:p w:rsidR="00185BCD" w:rsidRDefault="00185BCD" w:rsidP="00EA6EE3">
      <w:pPr>
        <w:numPr>
          <w:ilvl w:val="0"/>
          <w:numId w:val="1"/>
        </w:numPr>
        <w:tabs>
          <w:tab w:val="left" w:pos="0"/>
          <w:tab w:val="left" w:pos="720"/>
          <w:tab w:val="left" w:pos="1080"/>
        </w:tabs>
        <w:spacing w:after="0" w:line="240" w:lineRule="auto"/>
        <w:contextualSpacing/>
        <w:jc w:val="both"/>
        <w:rPr>
          <w:rFonts w:ascii="Calibri" w:eastAsia="Calibri" w:hAnsi="Calibri" w:cs="Times New Roman"/>
          <w:b/>
        </w:rPr>
      </w:pPr>
      <w:r w:rsidRPr="00FE068E">
        <w:rPr>
          <w:rFonts w:ascii="Calibri" w:eastAsia="Calibri" w:hAnsi="Calibri" w:cs="Times New Roman"/>
          <w:b/>
        </w:rPr>
        <w:t>Purpose</w:t>
      </w:r>
    </w:p>
    <w:p w:rsidR="00185BCD" w:rsidRDefault="00185BCD" w:rsidP="00EA6EE3">
      <w:pPr>
        <w:spacing w:after="0" w:line="240" w:lineRule="auto"/>
        <w:ind w:left="90"/>
        <w:contextualSpacing/>
        <w:jc w:val="both"/>
        <w:rPr>
          <w:rFonts w:ascii="Calibri" w:eastAsia="Calibri" w:hAnsi="Calibri" w:cs="Times New Roman"/>
        </w:rPr>
      </w:pPr>
      <w:r w:rsidRPr="00FE068E">
        <w:rPr>
          <w:rFonts w:ascii="Calibri" w:eastAsia="Calibri" w:hAnsi="Calibri" w:cs="Times New Roman"/>
        </w:rPr>
        <w:t xml:space="preserve">To reduce service disparities that are inextricably linked to cultural issues and to ensure that all cultures have access to, and availability of, mental health and substance abuse services. To convey the Southwest Michigan Behavioral Health (SWMBH) commitment to cultural and linguistic competency and to outline the ways this commitment will be carried out. It is the official position of SWMBH that cultural diversity and cultural competency are prized assets and sources of great enrichment </w:t>
      </w:r>
      <w:r w:rsidRPr="00572EA9">
        <w:rPr>
          <w:rFonts w:ascii="Calibri" w:eastAsia="Calibri" w:hAnsi="Calibri" w:cs="Times New Roman"/>
        </w:rPr>
        <w:t>for staff</w:t>
      </w:r>
      <w:r w:rsidR="00C73118" w:rsidRPr="00572EA9">
        <w:rPr>
          <w:rFonts w:ascii="Calibri" w:eastAsia="Calibri" w:hAnsi="Calibri" w:cs="Times New Roman"/>
        </w:rPr>
        <w:t>, providers</w:t>
      </w:r>
      <w:r w:rsidRPr="00572EA9">
        <w:rPr>
          <w:rFonts w:ascii="Calibri" w:eastAsia="Calibri" w:hAnsi="Calibri" w:cs="Times New Roman"/>
        </w:rPr>
        <w:t xml:space="preserve"> and consumers</w:t>
      </w:r>
      <w:r w:rsidRPr="00FE068E">
        <w:rPr>
          <w:rFonts w:ascii="Calibri" w:eastAsia="Calibri" w:hAnsi="Calibri" w:cs="Times New Roman"/>
        </w:rPr>
        <w:t xml:space="preserve"> alike and as such, they should be celebrated, eagerly explored and viewed in highly positive terms.</w:t>
      </w:r>
    </w:p>
    <w:p w:rsidR="009F71A6" w:rsidRPr="00FE068E" w:rsidRDefault="009F71A6" w:rsidP="00EA6EE3">
      <w:pPr>
        <w:spacing w:after="0" w:line="240" w:lineRule="auto"/>
        <w:ind w:left="720"/>
        <w:contextualSpacing/>
        <w:jc w:val="both"/>
        <w:rPr>
          <w:rFonts w:ascii="Calibri" w:eastAsia="Calibri" w:hAnsi="Calibri" w:cs="Times New Roman"/>
        </w:rPr>
      </w:pPr>
    </w:p>
    <w:p w:rsidR="00185BCD" w:rsidRDefault="00185BCD" w:rsidP="00EA6EE3">
      <w:pPr>
        <w:numPr>
          <w:ilvl w:val="0"/>
          <w:numId w:val="1"/>
        </w:numPr>
        <w:tabs>
          <w:tab w:val="left" w:pos="0"/>
          <w:tab w:val="left" w:pos="720"/>
          <w:tab w:val="left" w:pos="1080"/>
        </w:tabs>
        <w:spacing w:after="0" w:line="240" w:lineRule="auto"/>
        <w:contextualSpacing/>
        <w:jc w:val="both"/>
        <w:rPr>
          <w:rFonts w:ascii="Calibri" w:eastAsia="Calibri" w:hAnsi="Calibri" w:cs="Times New Roman"/>
          <w:b/>
        </w:rPr>
      </w:pPr>
      <w:r w:rsidRPr="00FE068E">
        <w:rPr>
          <w:rFonts w:ascii="Calibri" w:eastAsia="Calibri" w:hAnsi="Calibri" w:cs="Times New Roman"/>
          <w:b/>
        </w:rPr>
        <w:t>Policy</w:t>
      </w:r>
    </w:p>
    <w:p w:rsidR="00185BCD" w:rsidRDefault="00185BCD" w:rsidP="00EA6EE3">
      <w:pPr>
        <w:spacing w:after="0" w:line="240" w:lineRule="auto"/>
        <w:ind w:left="90"/>
        <w:contextualSpacing/>
        <w:jc w:val="both"/>
        <w:rPr>
          <w:rFonts w:ascii="Calibri" w:eastAsia="Calibri" w:hAnsi="Calibri" w:cs="Times New Roman"/>
        </w:rPr>
      </w:pPr>
      <w:r w:rsidRPr="00FE068E">
        <w:rPr>
          <w:rFonts w:ascii="Calibri" w:eastAsia="Calibri" w:hAnsi="Calibri" w:cs="Times New Roman"/>
        </w:rPr>
        <w:t>SWMBH values diversity as the full utilization of all human resource potential.  We seek to understand and value differences in promoting mental health and substance abuse services that empower people to succeed. There will be an ongoing and continuous commitment to create and promote an inclusive work and service provision environment that values our differences.</w:t>
      </w:r>
    </w:p>
    <w:p w:rsidR="009F71A6" w:rsidRPr="00FE068E" w:rsidRDefault="009F71A6" w:rsidP="00EA6EE3">
      <w:pPr>
        <w:spacing w:after="0" w:line="240" w:lineRule="auto"/>
        <w:ind w:left="720"/>
        <w:contextualSpacing/>
        <w:jc w:val="both"/>
        <w:rPr>
          <w:rFonts w:ascii="Calibri" w:eastAsia="Calibri" w:hAnsi="Calibri" w:cs="Times New Roman"/>
          <w:i/>
        </w:rPr>
      </w:pPr>
    </w:p>
    <w:p w:rsidR="00185BCD" w:rsidRPr="00FE068E" w:rsidRDefault="00185BCD" w:rsidP="00EA6EE3">
      <w:pPr>
        <w:numPr>
          <w:ilvl w:val="0"/>
          <w:numId w:val="1"/>
        </w:numPr>
        <w:tabs>
          <w:tab w:val="left" w:pos="720"/>
          <w:tab w:val="left" w:pos="1080"/>
        </w:tabs>
        <w:spacing w:after="0" w:line="240" w:lineRule="auto"/>
        <w:contextualSpacing/>
        <w:jc w:val="both"/>
        <w:rPr>
          <w:rFonts w:ascii="Calibri" w:eastAsia="Calibri" w:hAnsi="Calibri" w:cs="Times New Roman"/>
          <w:b/>
        </w:rPr>
      </w:pPr>
      <w:r w:rsidRPr="00FE068E">
        <w:rPr>
          <w:rFonts w:ascii="Calibri" w:eastAsia="Calibri" w:hAnsi="Calibri" w:cs="Times New Roman"/>
          <w:b/>
        </w:rPr>
        <w:t>Standards and Guidelines</w:t>
      </w:r>
    </w:p>
    <w:p w:rsidR="00185BCD" w:rsidRPr="00EA5BF8" w:rsidRDefault="00185BCD" w:rsidP="00EA6EE3">
      <w:pPr>
        <w:spacing w:after="0" w:line="240" w:lineRule="auto"/>
        <w:ind w:left="360"/>
        <w:contextualSpacing/>
        <w:jc w:val="both"/>
        <w:rPr>
          <w:rFonts w:eastAsia="Times New Roman" w:cs="Times New Roman"/>
          <w:b/>
          <w:noProof/>
          <w:u w:val="single"/>
        </w:rPr>
      </w:pPr>
      <w:r w:rsidRPr="00EA5BF8">
        <w:rPr>
          <w:rFonts w:eastAsia="Times New Roman" w:cs="Times New Roman"/>
          <w:b/>
          <w:noProof/>
          <w:u w:val="single"/>
        </w:rPr>
        <w:t>ATTACHMENT XVII</w:t>
      </w:r>
    </w:p>
    <w:p w:rsidR="00550587" w:rsidRPr="00550587" w:rsidRDefault="00550587" w:rsidP="00EA6EE3">
      <w:pPr>
        <w:widowControl w:val="0"/>
        <w:numPr>
          <w:ilvl w:val="1"/>
          <w:numId w:val="1"/>
        </w:numPr>
        <w:tabs>
          <w:tab w:val="left" w:pos="0"/>
        </w:tabs>
        <w:suppressAutoHyphens/>
        <w:spacing w:after="0" w:line="240" w:lineRule="auto"/>
        <w:contextualSpacing/>
        <w:jc w:val="both"/>
        <w:rPr>
          <w:rFonts w:ascii="Calibri" w:eastAsia="Calibri" w:hAnsi="Calibri" w:cs="Times New Roman"/>
        </w:rPr>
      </w:pPr>
      <w:r w:rsidRPr="00FE068E">
        <w:rPr>
          <w:rFonts w:ascii="Calibri" w:eastAsia="Calibri" w:hAnsi="Calibri" w:cs="Times New Roman"/>
        </w:rPr>
        <w:t xml:space="preserve">SWMBH shall use the CLAS (Culturally and Linguistically Appropriate Standards) as general guidelines. </w:t>
      </w:r>
    </w:p>
    <w:p w:rsidR="00185BCD" w:rsidRPr="00FE068E" w:rsidRDefault="00185BCD" w:rsidP="00EA6EE3">
      <w:pPr>
        <w:widowControl w:val="0"/>
        <w:numPr>
          <w:ilvl w:val="1"/>
          <w:numId w:val="1"/>
        </w:numPr>
        <w:tabs>
          <w:tab w:val="left" w:pos="0"/>
        </w:tabs>
        <w:suppressAutoHyphens/>
        <w:spacing w:after="0" w:line="240" w:lineRule="auto"/>
        <w:contextualSpacing/>
        <w:jc w:val="both"/>
        <w:rPr>
          <w:rFonts w:ascii="Calibri" w:eastAsia="Calibri" w:hAnsi="Calibri" w:cs="Times New Roman"/>
        </w:rPr>
      </w:pPr>
      <w:r w:rsidRPr="00FE068E">
        <w:rPr>
          <w:rFonts w:ascii="Calibri" w:eastAsia="Calibri" w:hAnsi="Calibri" w:cs="Times New Roman"/>
        </w:rPr>
        <w:t>Collaboration within our service area and with our community partners will occur in order to enhance our diversity goals and ensure equal access for persons with diverse cultural backgrounds.</w:t>
      </w:r>
    </w:p>
    <w:p w:rsidR="00185BCD" w:rsidRPr="00FE068E" w:rsidRDefault="00185BCD" w:rsidP="00EA6EE3">
      <w:pPr>
        <w:widowControl w:val="0"/>
        <w:numPr>
          <w:ilvl w:val="1"/>
          <w:numId w:val="1"/>
        </w:numPr>
        <w:tabs>
          <w:tab w:val="left" w:pos="0"/>
        </w:tabs>
        <w:suppressAutoHyphens/>
        <w:spacing w:after="0" w:line="240" w:lineRule="auto"/>
        <w:contextualSpacing/>
        <w:jc w:val="both"/>
        <w:rPr>
          <w:rFonts w:ascii="Calibri" w:eastAsia="Calibri" w:hAnsi="Calibri" w:cs="Times New Roman"/>
        </w:rPr>
      </w:pPr>
      <w:r w:rsidRPr="00FE068E">
        <w:rPr>
          <w:rFonts w:ascii="Calibri" w:eastAsia="Calibri" w:hAnsi="Calibri" w:cs="Times New Roman"/>
        </w:rPr>
        <w:t>The SWMBH Quality Improvement Council will:</w:t>
      </w:r>
    </w:p>
    <w:p w:rsidR="00185BCD" w:rsidRPr="00FE068E" w:rsidRDefault="00185BCD" w:rsidP="00EA6EE3">
      <w:pPr>
        <w:widowControl w:val="0"/>
        <w:numPr>
          <w:ilvl w:val="2"/>
          <w:numId w:val="3"/>
        </w:numPr>
        <w:tabs>
          <w:tab w:val="left" w:pos="0"/>
        </w:tabs>
        <w:suppressAutoHyphens/>
        <w:spacing w:after="0" w:line="240" w:lineRule="auto"/>
        <w:contextualSpacing/>
        <w:jc w:val="both"/>
        <w:rPr>
          <w:rFonts w:ascii="Calibri" w:eastAsia="Calibri" w:hAnsi="Calibri" w:cs="Times New Roman"/>
        </w:rPr>
      </w:pPr>
      <w:r w:rsidRPr="00FE068E">
        <w:rPr>
          <w:rFonts w:ascii="Calibri" w:eastAsia="Calibri" w:hAnsi="Calibri" w:cs="Times New Roman"/>
        </w:rPr>
        <w:t>Provide leadership in creating and promoting a more culturally competent, sensitive and</w:t>
      </w:r>
      <w:r w:rsidRPr="00FE068E">
        <w:rPr>
          <w:rFonts w:ascii="Calibri" w:eastAsia="Calibri" w:hAnsi="Calibri" w:cs="Times New Roman"/>
          <w:b/>
        </w:rPr>
        <w:t xml:space="preserve"> </w:t>
      </w:r>
      <w:r w:rsidRPr="00FE068E">
        <w:rPr>
          <w:rFonts w:ascii="Calibri" w:eastAsia="Calibri" w:hAnsi="Calibri" w:cs="Times New Roman"/>
        </w:rPr>
        <w:t xml:space="preserve">inclusive environment. </w:t>
      </w:r>
    </w:p>
    <w:p w:rsidR="00185BCD" w:rsidRDefault="00185BCD" w:rsidP="00EA6EE3">
      <w:pPr>
        <w:widowControl w:val="0"/>
        <w:numPr>
          <w:ilvl w:val="2"/>
          <w:numId w:val="3"/>
        </w:numPr>
        <w:tabs>
          <w:tab w:val="left" w:pos="0"/>
        </w:tabs>
        <w:suppressAutoHyphens/>
        <w:spacing w:after="0" w:line="240" w:lineRule="auto"/>
        <w:contextualSpacing/>
        <w:jc w:val="both"/>
        <w:rPr>
          <w:rFonts w:ascii="Calibri" w:eastAsia="Calibri" w:hAnsi="Calibri" w:cs="Times New Roman"/>
        </w:rPr>
      </w:pPr>
      <w:r w:rsidRPr="00FE068E">
        <w:rPr>
          <w:rFonts w:ascii="Calibri" w:eastAsia="Calibri" w:hAnsi="Calibri" w:cs="Times New Roman"/>
        </w:rPr>
        <w:lastRenderedPageBreak/>
        <w:t>Oversee the ongoing assessment of community need and implementation of policy and procedure resulting from the assessment.</w:t>
      </w:r>
    </w:p>
    <w:p w:rsidR="008110D3" w:rsidRPr="00FE068E" w:rsidRDefault="008110D3" w:rsidP="00EA6EE3">
      <w:pPr>
        <w:widowControl w:val="0"/>
        <w:numPr>
          <w:ilvl w:val="2"/>
          <w:numId w:val="3"/>
        </w:numPr>
        <w:tabs>
          <w:tab w:val="left" w:pos="0"/>
        </w:tabs>
        <w:suppressAutoHyphens/>
        <w:spacing w:after="0" w:line="240" w:lineRule="auto"/>
        <w:contextualSpacing/>
        <w:jc w:val="both"/>
        <w:rPr>
          <w:rFonts w:ascii="Calibri" w:eastAsia="Calibri" w:hAnsi="Calibri" w:cs="Times New Roman"/>
        </w:rPr>
      </w:pPr>
      <w:r>
        <w:rPr>
          <w:rFonts w:ascii="Calibri" w:eastAsia="Calibri" w:hAnsi="Calibri" w:cs="Times New Roman"/>
        </w:rPr>
        <w:t xml:space="preserve"> </w:t>
      </w:r>
      <w:r w:rsidRPr="0070297B">
        <w:rPr>
          <w:rFonts w:ascii="Calibri" w:eastAsia="Calibri" w:hAnsi="Calibri" w:cs="Times New Roman"/>
        </w:rPr>
        <w:t xml:space="preserve">On an Annual basis, review and analyze the Network Adequacy Report to ensure that the data covers all </w:t>
      </w:r>
      <w:r w:rsidR="00BC6D95" w:rsidRPr="0070297B">
        <w:rPr>
          <w:rFonts w:ascii="Calibri" w:eastAsia="Calibri" w:hAnsi="Calibri" w:cs="Times New Roman"/>
        </w:rPr>
        <w:t>members’</w:t>
      </w:r>
      <w:r w:rsidRPr="0070297B">
        <w:rPr>
          <w:rFonts w:ascii="Calibri" w:eastAsia="Calibri" w:hAnsi="Calibri" w:cs="Times New Roman"/>
        </w:rPr>
        <w:t xml:space="preserve"> language, race and ethic needs as well as ensure that there is data available for practitioner race, ethnic background and language skills.  The Committee will do a comparison of the two data sets to determine if the practitioner network is sufficient to meet its </w:t>
      </w:r>
      <w:r w:rsidR="00BC6D95" w:rsidRPr="0070297B">
        <w:rPr>
          <w:rFonts w:ascii="Calibri" w:eastAsia="Calibri" w:hAnsi="Calibri" w:cs="Times New Roman"/>
        </w:rPr>
        <w:t>member’s</w:t>
      </w:r>
      <w:r w:rsidRPr="0070297B">
        <w:rPr>
          <w:rFonts w:ascii="Calibri" w:eastAsia="Calibri" w:hAnsi="Calibri" w:cs="Times New Roman"/>
        </w:rPr>
        <w:t xml:space="preserve"> needs</w:t>
      </w:r>
      <w:r w:rsidR="00BC6D95" w:rsidRPr="0070297B">
        <w:rPr>
          <w:rFonts w:ascii="Calibri" w:eastAsia="Calibri" w:hAnsi="Calibri" w:cs="Times New Roman"/>
        </w:rPr>
        <w:t>, identify areas of improvement and set interventions if needed</w:t>
      </w:r>
      <w:r w:rsidRPr="0070297B">
        <w:rPr>
          <w:rFonts w:ascii="Calibri" w:eastAsia="Calibri" w:hAnsi="Calibri" w:cs="Times New Roman"/>
        </w:rPr>
        <w:t>.</w:t>
      </w:r>
      <w:r>
        <w:rPr>
          <w:rFonts w:ascii="Calibri" w:eastAsia="Calibri" w:hAnsi="Calibri" w:cs="Times New Roman"/>
        </w:rPr>
        <w:t xml:space="preserve">   </w:t>
      </w:r>
    </w:p>
    <w:p w:rsidR="00185BCD" w:rsidRPr="00FE068E" w:rsidRDefault="00185BCD" w:rsidP="00EA6EE3">
      <w:pPr>
        <w:widowControl w:val="0"/>
        <w:numPr>
          <w:ilvl w:val="1"/>
          <w:numId w:val="1"/>
        </w:numPr>
        <w:tabs>
          <w:tab w:val="left" w:pos="0"/>
        </w:tabs>
        <w:suppressAutoHyphens/>
        <w:spacing w:after="0" w:line="240" w:lineRule="auto"/>
        <w:contextualSpacing/>
        <w:jc w:val="both"/>
        <w:rPr>
          <w:rFonts w:ascii="Calibri" w:eastAsia="Calibri" w:hAnsi="Calibri" w:cs="Times New Roman"/>
        </w:rPr>
      </w:pPr>
      <w:r w:rsidRPr="00FE068E">
        <w:rPr>
          <w:rFonts w:ascii="Calibri" w:eastAsia="Calibri" w:hAnsi="Calibri" w:cs="Times New Roman"/>
        </w:rPr>
        <w:t>All service provision activities and programs within SWMBH will be culturally competent so that all persons served are treated in the most sensitive and respectful manner.</w:t>
      </w:r>
    </w:p>
    <w:p w:rsidR="00185BCD" w:rsidRPr="00FE068E" w:rsidRDefault="00185BCD" w:rsidP="00EA6EE3">
      <w:pPr>
        <w:widowControl w:val="0"/>
        <w:numPr>
          <w:ilvl w:val="1"/>
          <w:numId w:val="1"/>
        </w:numPr>
        <w:tabs>
          <w:tab w:val="left" w:pos="0"/>
        </w:tabs>
        <w:suppressAutoHyphens/>
        <w:spacing w:after="0" w:line="240" w:lineRule="auto"/>
        <w:contextualSpacing/>
        <w:jc w:val="both"/>
        <w:rPr>
          <w:rFonts w:ascii="Calibri" w:eastAsia="Calibri" w:hAnsi="Calibri" w:cs="Times New Roman"/>
        </w:rPr>
      </w:pPr>
      <w:r w:rsidRPr="00FE068E">
        <w:rPr>
          <w:rFonts w:ascii="Calibri" w:eastAsia="Calibri" w:hAnsi="Calibri" w:cs="Times New Roman"/>
        </w:rPr>
        <w:t xml:space="preserve">All personnel within the SWMBH provider system are expected to participate in initial and annual Cultural Awareness and Competency education that promotes or leads to cultural competence. </w:t>
      </w:r>
    </w:p>
    <w:p w:rsidR="00185BCD" w:rsidRPr="00FE068E" w:rsidRDefault="00185BCD" w:rsidP="00EA6EE3">
      <w:pPr>
        <w:widowControl w:val="0"/>
        <w:numPr>
          <w:ilvl w:val="1"/>
          <w:numId w:val="1"/>
        </w:numPr>
        <w:tabs>
          <w:tab w:val="left" w:pos="0"/>
        </w:tabs>
        <w:suppressAutoHyphens/>
        <w:spacing w:after="0" w:line="240" w:lineRule="auto"/>
        <w:contextualSpacing/>
        <w:jc w:val="both"/>
        <w:rPr>
          <w:rFonts w:ascii="Calibri" w:eastAsia="Calibri" w:hAnsi="Calibri" w:cs="Times New Roman"/>
          <w:b/>
        </w:rPr>
      </w:pPr>
      <w:r w:rsidRPr="00FE068E">
        <w:rPr>
          <w:rFonts w:ascii="Calibri" w:eastAsia="Calibri" w:hAnsi="Calibri" w:cs="Times New Roman"/>
        </w:rPr>
        <w:t>SWMBH has written guidelines to explore diversity issues in the hiring process that are to be used throughout the provider network (these guidelines are currently being developed by senior leadership).</w:t>
      </w:r>
    </w:p>
    <w:p w:rsidR="00185BCD" w:rsidRPr="00EA5BF8" w:rsidRDefault="00185BCD" w:rsidP="00EA6EE3">
      <w:pPr>
        <w:spacing w:after="0" w:line="240" w:lineRule="auto"/>
        <w:ind w:firstLine="450"/>
        <w:contextualSpacing/>
        <w:jc w:val="both"/>
        <w:rPr>
          <w:rFonts w:eastAsia="Times New Roman" w:cs="Times New Roman"/>
          <w:b/>
          <w:noProof/>
          <w:u w:val="single"/>
        </w:rPr>
      </w:pPr>
      <w:r w:rsidRPr="00EA5BF8">
        <w:rPr>
          <w:rFonts w:eastAsia="Times New Roman" w:cs="Times New Roman"/>
          <w:b/>
          <w:noProof/>
          <w:u w:val="single"/>
        </w:rPr>
        <w:t>ATTACHMENT XVII</w:t>
      </w:r>
    </w:p>
    <w:p w:rsidR="00185BCD" w:rsidRPr="00EA6EE3" w:rsidRDefault="00185BCD" w:rsidP="00EA6EE3">
      <w:pPr>
        <w:pStyle w:val="ListParagraph"/>
        <w:numPr>
          <w:ilvl w:val="0"/>
          <w:numId w:val="7"/>
        </w:numPr>
        <w:spacing w:after="0" w:line="240" w:lineRule="auto"/>
        <w:jc w:val="both"/>
        <w:rPr>
          <w:rFonts w:ascii="Calibri" w:eastAsia="Times New Roman" w:hAnsi="Calibri" w:cs="Times New Roman"/>
          <w:b/>
          <w:spacing w:val="-3"/>
        </w:rPr>
      </w:pPr>
      <w:r w:rsidRPr="00EA6EE3">
        <w:rPr>
          <w:rFonts w:ascii="Calibri" w:eastAsia="Times New Roman" w:hAnsi="Calibri" w:cs="Times New Roman"/>
          <w:b/>
          <w:spacing w:val="-3"/>
        </w:rPr>
        <w:t>Cultural Competency</w:t>
      </w:r>
    </w:p>
    <w:p w:rsidR="009D03B8" w:rsidRDefault="00185BCD" w:rsidP="00EA6EE3">
      <w:pPr>
        <w:pStyle w:val="ListParagraph"/>
        <w:numPr>
          <w:ilvl w:val="3"/>
          <w:numId w:val="7"/>
        </w:numPr>
        <w:spacing w:after="0" w:line="240" w:lineRule="auto"/>
        <w:jc w:val="both"/>
        <w:rPr>
          <w:rFonts w:ascii="Calibri" w:eastAsia="Calibri" w:hAnsi="Calibri" w:cs="Times New Roman"/>
        </w:rPr>
      </w:pPr>
      <w:r w:rsidRPr="009D03B8">
        <w:rPr>
          <w:rFonts w:ascii="Calibri" w:eastAsia="Calibri" w:hAnsi="Calibri" w:cs="Times New Roman"/>
        </w:rPr>
        <w:t xml:space="preserve">The word "culture" describes the integrated pattern of human behavior that includes action, assumptions, values, reasoning, and communication of a racial, ethnic, religious, or social group. The word "competence" is the "state of being capable" (Webster's 1977) of functioning in a particular way. Therefore, culturally competent services are systems, agencies, and practitioners that have the capacity, skills, and knowledge to respond to the unique needs of populations whose cultures are different from that which might be called dominant or mainstream American. </w:t>
      </w:r>
    </w:p>
    <w:p w:rsidR="00185BCD" w:rsidRPr="009D03B8" w:rsidRDefault="00185BCD" w:rsidP="00EA6EE3">
      <w:pPr>
        <w:pStyle w:val="ListParagraph"/>
        <w:numPr>
          <w:ilvl w:val="3"/>
          <w:numId w:val="7"/>
        </w:numPr>
        <w:spacing w:after="0" w:line="240" w:lineRule="auto"/>
        <w:jc w:val="both"/>
        <w:rPr>
          <w:rFonts w:ascii="Calibri" w:eastAsia="Calibri" w:hAnsi="Calibri" w:cs="Times New Roman"/>
        </w:rPr>
      </w:pPr>
      <w:r w:rsidRPr="009D03B8">
        <w:rPr>
          <w:rFonts w:ascii="Calibri" w:eastAsia="Calibri" w:hAnsi="Calibri" w:cs="Times New Roman"/>
        </w:rPr>
        <w:t>Cultural competence is a set of congruent behaviors, attitudes, structures, and policies that come together to work effectively in intercultural situations. The cultural competency of an organization is demonstrated by its policies and practices.</w:t>
      </w:r>
    </w:p>
    <w:p w:rsidR="00185BCD" w:rsidRPr="009D03B8" w:rsidRDefault="00185BCD" w:rsidP="00EA6EE3">
      <w:pPr>
        <w:pStyle w:val="ListParagraph"/>
        <w:numPr>
          <w:ilvl w:val="0"/>
          <w:numId w:val="7"/>
        </w:numPr>
        <w:spacing w:after="0" w:line="240" w:lineRule="auto"/>
        <w:jc w:val="both"/>
        <w:rPr>
          <w:rFonts w:ascii="Calibri" w:eastAsia="Times New Roman" w:hAnsi="Calibri" w:cs="Times New Roman"/>
          <w:spacing w:val="-3"/>
        </w:rPr>
      </w:pPr>
      <w:r w:rsidRPr="009D03B8">
        <w:rPr>
          <w:rFonts w:ascii="Calibri" w:eastAsia="Times New Roman" w:hAnsi="Calibri" w:cs="Times New Roman"/>
          <w:b/>
          <w:spacing w:val="-3"/>
        </w:rPr>
        <w:t>Cultural Proficiency</w:t>
      </w:r>
    </w:p>
    <w:p w:rsidR="00185BCD" w:rsidRDefault="00185BCD" w:rsidP="00EA6EE3">
      <w:pPr>
        <w:pStyle w:val="ListParagraph"/>
        <w:numPr>
          <w:ilvl w:val="1"/>
          <w:numId w:val="7"/>
        </w:numPr>
        <w:spacing w:after="0" w:line="240" w:lineRule="auto"/>
        <w:jc w:val="both"/>
        <w:rPr>
          <w:rFonts w:ascii="Calibri" w:eastAsia="Times New Roman" w:hAnsi="Calibri" w:cs="Times New Roman"/>
          <w:spacing w:val="-3"/>
        </w:rPr>
      </w:pPr>
      <w:r w:rsidRPr="009D03B8">
        <w:rPr>
          <w:rFonts w:ascii="Calibri" w:eastAsia="Times New Roman" w:hAnsi="Calibri" w:cs="Times New Roman"/>
          <w:spacing w:val="-3"/>
        </w:rPr>
        <w:t>Cultural proficiency means the systematic utilization of the talents of people of different backgrounds, experiences and perspectives as a means of further improving the workplace environment, facilitating the exchange of culturally-based knowledge and enhancing the outcome of the services performed by the organization. It is a philosophy of recruitment, development and retention of personnel who reflect the culture of individuals served and includes an organizational philosophy of people gaining knowledge toward enhancing personal and organizational cultural proficiency and competency.</w:t>
      </w:r>
      <w:r w:rsidR="00012C73" w:rsidRPr="009D03B8">
        <w:rPr>
          <w:rFonts w:ascii="Calibri" w:eastAsia="Times New Roman" w:hAnsi="Calibri" w:cs="Times New Roman"/>
          <w:spacing w:val="-3"/>
        </w:rPr>
        <w:t xml:space="preserve"> </w:t>
      </w:r>
      <w:r w:rsidR="008E6A0F" w:rsidRPr="009D03B8">
        <w:rPr>
          <w:rFonts w:ascii="Calibri" w:eastAsia="Times New Roman" w:hAnsi="Calibri" w:cs="Times New Roman"/>
          <w:spacing w:val="-3"/>
        </w:rPr>
        <w:t>Materials and com</w:t>
      </w:r>
      <w:r w:rsidR="00A44EA2" w:rsidRPr="009D03B8">
        <w:rPr>
          <w:rFonts w:ascii="Calibri" w:eastAsia="Times New Roman" w:hAnsi="Calibri" w:cs="Times New Roman"/>
          <w:spacing w:val="-3"/>
        </w:rPr>
        <w:t xml:space="preserve">munications will be </w:t>
      </w:r>
      <w:r w:rsidR="008E6A0F" w:rsidRPr="009D03B8">
        <w:rPr>
          <w:rFonts w:ascii="Calibri" w:eastAsia="Times New Roman" w:hAnsi="Calibri" w:cs="Times New Roman"/>
          <w:spacing w:val="-3"/>
        </w:rPr>
        <w:t xml:space="preserve">evaluated to ensure that these are addressing the cultural and linguistic needs of a diverse membership.   </w:t>
      </w:r>
    </w:p>
    <w:p w:rsidR="00185BCD" w:rsidRPr="009D03B8" w:rsidRDefault="00185BCD" w:rsidP="00EA6EE3">
      <w:pPr>
        <w:pStyle w:val="ListParagraph"/>
        <w:numPr>
          <w:ilvl w:val="0"/>
          <w:numId w:val="7"/>
        </w:numPr>
        <w:spacing w:after="0" w:line="240" w:lineRule="auto"/>
        <w:jc w:val="both"/>
        <w:rPr>
          <w:rFonts w:ascii="Calibri" w:eastAsia="Times New Roman" w:hAnsi="Calibri" w:cs="Times New Roman"/>
          <w:b/>
          <w:spacing w:val="-3"/>
        </w:rPr>
      </w:pPr>
      <w:r w:rsidRPr="009D03B8">
        <w:rPr>
          <w:rFonts w:ascii="Calibri" w:eastAsia="Times New Roman" w:hAnsi="Calibri" w:cs="Times New Roman"/>
          <w:b/>
          <w:spacing w:val="-3"/>
        </w:rPr>
        <w:t>Culturally Competent Services</w:t>
      </w:r>
    </w:p>
    <w:p w:rsidR="00185BCD" w:rsidRDefault="00185BCD" w:rsidP="00EA6EE3">
      <w:pPr>
        <w:pStyle w:val="ListParagraph"/>
        <w:numPr>
          <w:ilvl w:val="1"/>
          <w:numId w:val="7"/>
        </w:numPr>
        <w:spacing w:after="0" w:line="240" w:lineRule="auto"/>
        <w:jc w:val="both"/>
        <w:rPr>
          <w:rFonts w:ascii="Calibri" w:eastAsia="Times New Roman" w:hAnsi="Calibri" w:cs="Times New Roman"/>
          <w:spacing w:val="-3"/>
        </w:rPr>
      </w:pPr>
      <w:r w:rsidRPr="009D03B8">
        <w:rPr>
          <w:rFonts w:ascii="Calibri" w:eastAsia="Times New Roman" w:hAnsi="Calibri" w:cs="Times New Roman"/>
          <w:spacing w:val="-3"/>
        </w:rPr>
        <w:t>Services provided within the framework of an effective planning effort that take into consideration the impact that cultural values and culturally related issues may have on the way that services are provided.  This process requires personnel to achieve certain levels of cultural proficiency in order to plan and deliver culturally sensitive service strategies.</w:t>
      </w:r>
      <w:r w:rsidR="003C570F" w:rsidRPr="009D03B8">
        <w:rPr>
          <w:rFonts w:ascii="Calibri" w:eastAsia="Times New Roman" w:hAnsi="Calibri" w:cs="Times New Roman"/>
          <w:spacing w:val="-3"/>
        </w:rPr>
        <w:t xml:space="preserve"> SWMBH will work to reduce health care disparities in clinical areas as well as to improve network adequacy to meet the needs of underserved groups. </w:t>
      </w:r>
      <w:r w:rsidRPr="009D03B8">
        <w:rPr>
          <w:rFonts w:ascii="Calibri" w:eastAsia="Times New Roman" w:hAnsi="Calibri" w:cs="Times New Roman"/>
          <w:spacing w:val="-3"/>
        </w:rPr>
        <w:t xml:space="preserve"> </w:t>
      </w:r>
    </w:p>
    <w:p w:rsidR="00EA6EE3" w:rsidRDefault="00EA6EE3" w:rsidP="00EA6EE3">
      <w:pPr>
        <w:tabs>
          <w:tab w:val="left" w:pos="720"/>
          <w:tab w:val="left" w:pos="1080"/>
        </w:tabs>
        <w:spacing w:after="0" w:line="240" w:lineRule="auto"/>
        <w:ind w:left="810"/>
        <w:contextualSpacing/>
        <w:jc w:val="both"/>
        <w:rPr>
          <w:rFonts w:ascii="Calibri" w:eastAsia="Calibri" w:hAnsi="Calibri" w:cs="Times New Roman"/>
          <w:b/>
        </w:rPr>
      </w:pPr>
    </w:p>
    <w:p w:rsidR="00EA6EE3" w:rsidRDefault="00EA6EE3" w:rsidP="00EA6EE3">
      <w:pPr>
        <w:tabs>
          <w:tab w:val="left" w:pos="720"/>
          <w:tab w:val="left" w:pos="1080"/>
        </w:tabs>
        <w:spacing w:after="0" w:line="240" w:lineRule="auto"/>
        <w:ind w:left="810"/>
        <w:contextualSpacing/>
        <w:jc w:val="both"/>
        <w:rPr>
          <w:rFonts w:ascii="Calibri" w:eastAsia="Calibri" w:hAnsi="Calibri" w:cs="Times New Roman"/>
          <w:b/>
        </w:rPr>
      </w:pPr>
    </w:p>
    <w:p w:rsidR="00EA6EE3" w:rsidRDefault="00EA6EE3" w:rsidP="00EA6EE3">
      <w:pPr>
        <w:tabs>
          <w:tab w:val="left" w:pos="720"/>
          <w:tab w:val="left" w:pos="1080"/>
        </w:tabs>
        <w:spacing w:after="0" w:line="240" w:lineRule="auto"/>
        <w:ind w:left="810"/>
        <w:contextualSpacing/>
        <w:jc w:val="both"/>
        <w:rPr>
          <w:rFonts w:ascii="Calibri" w:eastAsia="Calibri" w:hAnsi="Calibri" w:cs="Times New Roman"/>
          <w:b/>
        </w:rPr>
      </w:pPr>
    </w:p>
    <w:p w:rsidR="00EA6EE3" w:rsidRDefault="00EA6EE3" w:rsidP="00EA6EE3">
      <w:pPr>
        <w:tabs>
          <w:tab w:val="left" w:pos="720"/>
          <w:tab w:val="left" w:pos="1080"/>
        </w:tabs>
        <w:spacing w:after="0" w:line="240" w:lineRule="auto"/>
        <w:ind w:left="810"/>
        <w:contextualSpacing/>
        <w:jc w:val="both"/>
        <w:rPr>
          <w:rFonts w:ascii="Calibri" w:eastAsia="Calibri" w:hAnsi="Calibri" w:cs="Times New Roman"/>
          <w:b/>
        </w:rPr>
      </w:pPr>
    </w:p>
    <w:p w:rsidR="00EA6EE3" w:rsidRDefault="00EA6EE3" w:rsidP="00EA6EE3">
      <w:pPr>
        <w:tabs>
          <w:tab w:val="left" w:pos="720"/>
          <w:tab w:val="left" w:pos="1080"/>
        </w:tabs>
        <w:spacing w:after="0" w:line="240" w:lineRule="auto"/>
        <w:contextualSpacing/>
        <w:jc w:val="both"/>
        <w:rPr>
          <w:rFonts w:ascii="Calibri" w:eastAsia="Calibri" w:hAnsi="Calibri" w:cs="Times New Roman"/>
          <w:b/>
        </w:rPr>
      </w:pPr>
    </w:p>
    <w:p w:rsidR="009D03B8" w:rsidRPr="00EA6EE3" w:rsidRDefault="009D03B8" w:rsidP="00EA6EE3">
      <w:pPr>
        <w:pStyle w:val="ListParagraph"/>
        <w:numPr>
          <w:ilvl w:val="0"/>
          <w:numId w:val="1"/>
        </w:numPr>
        <w:tabs>
          <w:tab w:val="left" w:pos="720"/>
          <w:tab w:val="left" w:pos="1080"/>
        </w:tabs>
        <w:spacing w:after="0" w:line="240" w:lineRule="auto"/>
        <w:jc w:val="both"/>
        <w:rPr>
          <w:rFonts w:ascii="Calibri" w:eastAsia="Calibri" w:hAnsi="Calibri" w:cs="Times New Roman"/>
          <w:b/>
        </w:rPr>
      </w:pPr>
      <w:r w:rsidRPr="00EA6EE3">
        <w:rPr>
          <w:rFonts w:ascii="Calibri" w:eastAsia="Calibri" w:hAnsi="Calibri" w:cs="Times New Roman"/>
          <w:b/>
        </w:rPr>
        <w:t>Definitions</w:t>
      </w:r>
    </w:p>
    <w:p w:rsidR="009D03B8" w:rsidRDefault="009D03B8" w:rsidP="00EA6EE3">
      <w:pPr>
        <w:pStyle w:val="ListParagraph"/>
        <w:numPr>
          <w:ilvl w:val="1"/>
          <w:numId w:val="1"/>
        </w:numPr>
        <w:spacing w:after="0" w:line="240" w:lineRule="auto"/>
        <w:jc w:val="both"/>
        <w:rPr>
          <w:rFonts w:ascii="Calibri" w:eastAsia="Times New Roman" w:hAnsi="Calibri" w:cs="Times New Roman"/>
          <w:b/>
        </w:rPr>
      </w:pPr>
      <w:r w:rsidRPr="00550587">
        <w:rPr>
          <w:rFonts w:ascii="Calibri" w:eastAsia="Times New Roman" w:hAnsi="Calibri" w:cs="Times New Roman"/>
          <w:b/>
        </w:rPr>
        <w:t>Cultural Awareness</w:t>
      </w:r>
    </w:p>
    <w:p w:rsidR="009D03B8" w:rsidRPr="00575D24" w:rsidRDefault="009D03B8" w:rsidP="00EA6EE3">
      <w:pPr>
        <w:pStyle w:val="ListParagraph"/>
        <w:numPr>
          <w:ilvl w:val="2"/>
          <w:numId w:val="1"/>
        </w:numPr>
        <w:spacing w:after="0" w:line="240" w:lineRule="auto"/>
        <w:jc w:val="both"/>
        <w:rPr>
          <w:rFonts w:ascii="Calibri" w:eastAsia="Times New Roman" w:hAnsi="Calibri" w:cs="Times New Roman"/>
          <w:b/>
        </w:rPr>
      </w:pPr>
      <w:r>
        <w:rPr>
          <w:rFonts w:ascii="Calibri" w:eastAsia="Times New Roman" w:hAnsi="Calibri" w:cs="Times New Roman"/>
        </w:rPr>
        <w:t xml:space="preserve"> </w:t>
      </w:r>
      <w:r w:rsidRPr="00575D24">
        <w:rPr>
          <w:rFonts w:ascii="Calibri" w:eastAsia="Times New Roman" w:hAnsi="Calibri" w:cs="Times New Roman"/>
        </w:rPr>
        <w:t>Cultural awareness is the self-examination of one's own cultural background and identity relative to the cultural values of others. This process involves the recognition of one's biases, prejudices and assumptions about individuals who are different.</w:t>
      </w:r>
    </w:p>
    <w:p w:rsidR="009D03B8" w:rsidRPr="00575D24" w:rsidRDefault="009D03B8" w:rsidP="00EA6EE3">
      <w:pPr>
        <w:pStyle w:val="ListParagraph"/>
        <w:numPr>
          <w:ilvl w:val="2"/>
          <w:numId w:val="1"/>
        </w:numPr>
        <w:spacing w:after="0" w:line="240" w:lineRule="auto"/>
        <w:jc w:val="both"/>
        <w:rPr>
          <w:rFonts w:ascii="Calibri" w:eastAsia="Times New Roman" w:hAnsi="Calibri" w:cs="Times New Roman"/>
        </w:rPr>
      </w:pPr>
      <w:r>
        <w:rPr>
          <w:rFonts w:ascii="Calibri" w:eastAsia="Times New Roman" w:hAnsi="Calibri" w:cs="Times New Roman"/>
        </w:rPr>
        <w:t xml:space="preserve"> </w:t>
      </w:r>
      <w:r w:rsidRPr="00575D24">
        <w:rPr>
          <w:rFonts w:ascii="Calibri" w:eastAsia="Times New Roman" w:hAnsi="Calibri" w:cs="Times New Roman"/>
        </w:rPr>
        <w:t>Cultural awareness works to:</w:t>
      </w:r>
    </w:p>
    <w:p w:rsidR="009D03B8" w:rsidRPr="00FE068E" w:rsidRDefault="009D03B8" w:rsidP="00EA6EE3">
      <w:pPr>
        <w:numPr>
          <w:ilvl w:val="3"/>
          <w:numId w:val="1"/>
        </w:numPr>
        <w:spacing w:after="0" w:line="240" w:lineRule="auto"/>
        <w:contextualSpacing/>
        <w:jc w:val="both"/>
        <w:rPr>
          <w:rFonts w:ascii="Calibri" w:eastAsia="Times New Roman" w:hAnsi="Calibri" w:cs="Times New Roman"/>
        </w:rPr>
      </w:pPr>
      <w:r w:rsidRPr="00FE068E">
        <w:rPr>
          <w:rFonts w:ascii="Calibri" w:eastAsia="Times New Roman" w:hAnsi="Calibri" w:cs="Times New Roman"/>
        </w:rPr>
        <w:t>create an environment that recognizes, values and utilizes the unique skills and abilities of everyone</w:t>
      </w:r>
    </w:p>
    <w:p w:rsidR="009D03B8" w:rsidRDefault="009D03B8" w:rsidP="00EA6EE3">
      <w:pPr>
        <w:numPr>
          <w:ilvl w:val="3"/>
          <w:numId w:val="1"/>
        </w:numPr>
        <w:spacing w:after="0" w:line="240" w:lineRule="auto"/>
        <w:contextualSpacing/>
        <w:jc w:val="both"/>
        <w:rPr>
          <w:rFonts w:ascii="Calibri" w:eastAsia="Times New Roman" w:hAnsi="Calibri" w:cs="Times New Roman"/>
        </w:rPr>
      </w:pPr>
      <w:r w:rsidRPr="00FE068E">
        <w:rPr>
          <w:rFonts w:ascii="Calibri" w:eastAsia="Times New Roman" w:hAnsi="Calibri" w:cs="Times New Roman"/>
        </w:rPr>
        <w:t>to maximize the level of contribution of each cultural group</w:t>
      </w:r>
    </w:p>
    <w:p w:rsidR="00EA6EE3" w:rsidRDefault="00185BCD" w:rsidP="00EA6EE3">
      <w:pPr>
        <w:pStyle w:val="ListParagraph"/>
        <w:numPr>
          <w:ilvl w:val="0"/>
          <w:numId w:val="1"/>
        </w:numPr>
        <w:tabs>
          <w:tab w:val="left" w:pos="720"/>
          <w:tab w:val="left" w:pos="1080"/>
          <w:tab w:val="left" w:pos="1800"/>
          <w:tab w:val="left" w:pos="2340"/>
          <w:tab w:val="left" w:pos="2520"/>
          <w:tab w:val="left" w:pos="2700"/>
        </w:tabs>
        <w:spacing w:after="0" w:line="240" w:lineRule="auto"/>
        <w:jc w:val="both"/>
        <w:rPr>
          <w:rFonts w:ascii="Calibri" w:eastAsia="Calibri" w:hAnsi="Calibri" w:cs="Times New Roman"/>
          <w:b/>
        </w:rPr>
      </w:pPr>
      <w:r w:rsidRPr="00EA6EE3">
        <w:rPr>
          <w:rFonts w:ascii="Calibri" w:eastAsia="Calibri" w:hAnsi="Calibri" w:cs="Times New Roman"/>
          <w:b/>
        </w:rPr>
        <w:t>References</w:t>
      </w:r>
    </w:p>
    <w:p w:rsidR="00EA6EE3" w:rsidRPr="00EA6EE3" w:rsidRDefault="00185BCD" w:rsidP="00EA6EE3">
      <w:pPr>
        <w:pStyle w:val="ListParagraph"/>
        <w:numPr>
          <w:ilvl w:val="1"/>
          <w:numId w:val="1"/>
        </w:numPr>
        <w:tabs>
          <w:tab w:val="left" w:pos="720"/>
          <w:tab w:val="left" w:pos="1080"/>
          <w:tab w:val="left" w:pos="1800"/>
          <w:tab w:val="left" w:pos="2340"/>
          <w:tab w:val="left" w:pos="2520"/>
          <w:tab w:val="left" w:pos="2700"/>
        </w:tabs>
        <w:spacing w:after="0" w:line="240" w:lineRule="auto"/>
        <w:jc w:val="both"/>
        <w:rPr>
          <w:rFonts w:ascii="Calibri" w:eastAsia="Calibri" w:hAnsi="Calibri" w:cs="Times New Roman"/>
          <w:b/>
        </w:rPr>
      </w:pPr>
      <w:r w:rsidRPr="00EA6EE3">
        <w:rPr>
          <w:rFonts w:ascii="Calibri" w:eastAsia="Calibri" w:hAnsi="Calibri" w:cs="Times New Roman"/>
          <w:szCs w:val="24"/>
        </w:rPr>
        <w:t>Federal Code of Regulations, 42 CFR § 438.100 &amp; 438.206(c)(2)</w:t>
      </w:r>
    </w:p>
    <w:p w:rsidR="00EA6EE3" w:rsidRPr="00EA6EE3" w:rsidRDefault="00185BCD" w:rsidP="00EA6EE3">
      <w:pPr>
        <w:pStyle w:val="ListParagraph"/>
        <w:numPr>
          <w:ilvl w:val="1"/>
          <w:numId w:val="1"/>
        </w:numPr>
        <w:tabs>
          <w:tab w:val="left" w:pos="720"/>
          <w:tab w:val="left" w:pos="1080"/>
          <w:tab w:val="left" w:pos="1800"/>
          <w:tab w:val="left" w:pos="2340"/>
          <w:tab w:val="left" w:pos="2520"/>
          <w:tab w:val="left" w:pos="2700"/>
        </w:tabs>
        <w:spacing w:after="0" w:line="240" w:lineRule="auto"/>
        <w:jc w:val="both"/>
        <w:rPr>
          <w:rFonts w:ascii="Calibri" w:eastAsia="Calibri" w:hAnsi="Calibri" w:cs="Times New Roman"/>
          <w:b/>
        </w:rPr>
      </w:pPr>
      <w:r w:rsidRPr="00EA6EE3">
        <w:rPr>
          <w:rFonts w:ascii="Calibri" w:eastAsia="Calibri" w:hAnsi="Calibri" w:cs="Times New Roman"/>
          <w:szCs w:val="24"/>
        </w:rPr>
        <w:t>National Standards for Culturally and Linguistically Appropriate Services in Health Care, EXECUTIVE SUMMARY.  U.S. Dept. of Health &amp; Human Services Office of Minority Health, March, 2001</w:t>
      </w:r>
    </w:p>
    <w:p w:rsidR="00C73118" w:rsidRPr="00EA6EE3" w:rsidRDefault="00C73118" w:rsidP="00EA6EE3">
      <w:pPr>
        <w:pStyle w:val="ListParagraph"/>
        <w:numPr>
          <w:ilvl w:val="1"/>
          <w:numId w:val="1"/>
        </w:numPr>
        <w:tabs>
          <w:tab w:val="left" w:pos="720"/>
          <w:tab w:val="left" w:pos="1080"/>
          <w:tab w:val="left" w:pos="1800"/>
          <w:tab w:val="left" w:pos="2340"/>
          <w:tab w:val="left" w:pos="2520"/>
          <w:tab w:val="left" w:pos="2700"/>
        </w:tabs>
        <w:spacing w:after="0" w:line="240" w:lineRule="auto"/>
        <w:jc w:val="both"/>
        <w:rPr>
          <w:rFonts w:ascii="Calibri" w:eastAsia="Calibri" w:hAnsi="Calibri" w:cs="Times New Roman"/>
          <w:b/>
        </w:rPr>
      </w:pPr>
      <w:r w:rsidRPr="00EA6EE3">
        <w:rPr>
          <w:rFonts w:ascii="Calibri" w:eastAsia="Calibri" w:hAnsi="Calibri" w:cs="Times New Roman"/>
          <w:szCs w:val="24"/>
        </w:rPr>
        <w:t xml:space="preserve">NCQA, MBHO, QI </w:t>
      </w:r>
      <w:r w:rsidR="008110D3" w:rsidRPr="00EA6EE3">
        <w:rPr>
          <w:rFonts w:ascii="Calibri" w:eastAsia="Calibri" w:hAnsi="Calibri" w:cs="Times New Roman"/>
          <w:szCs w:val="24"/>
        </w:rPr>
        <w:t xml:space="preserve">4 Availability of Practitioners and Providers, Element A.  </w:t>
      </w:r>
      <w:r w:rsidRPr="00EA6EE3">
        <w:rPr>
          <w:rFonts w:ascii="Calibri" w:eastAsia="Calibri" w:hAnsi="Calibri" w:cs="Times New Roman"/>
          <w:szCs w:val="24"/>
        </w:rPr>
        <w:t xml:space="preserve"> </w:t>
      </w:r>
    </w:p>
    <w:p w:rsidR="00185BCD" w:rsidRPr="00FE068E" w:rsidRDefault="00185BCD" w:rsidP="00EA6EE3">
      <w:pPr>
        <w:tabs>
          <w:tab w:val="left" w:pos="720"/>
          <w:tab w:val="left" w:pos="1080"/>
          <w:tab w:val="left" w:pos="1800"/>
          <w:tab w:val="left" w:pos="2340"/>
          <w:tab w:val="left" w:pos="2520"/>
          <w:tab w:val="left" w:pos="2700"/>
        </w:tabs>
        <w:spacing w:after="0" w:line="240" w:lineRule="auto"/>
        <w:ind w:left="1800" w:hanging="1440"/>
        <w:contextualSpacing/>
        <w:jc w:val="both"/>
        <w:rPr>
          <w:rFonts w:ascii="Calibri" w:eastAsia="Calibri" w:hAnsi="Calibri" w:cs="Times New Roman"/>
          <w:b/>
        </w:rPr>
      </w:pPr>
    </w:p>
    <w:p w:rsidR="00EA6EE3" w:rsidRDefault="00185BCD" w:rsidP="00EA6EE3">
      <w:pPr>
        <w:pStyle w:val="ListParagraph"/>
        <w:numPr>
          <w:ilvl w:val="0"/>
          <w:numId w:val="1"/>
        </w:numPr>
        <w:tabs>
          <w:tab w:val="left" w:pos="720"/>
          <w:tab w:val="left" w:pos="1080"/>
          <w:tab w:val="left" w:pos="1800"/>
          <w:tab w:val="left" w:pos="2340"/>
          <w:tab w:val="left" w:pos="2520"/>
          <w:tab w:val="left" w:pos="2700"/>
        </w:tabs>
        <w:spacing w:after="0" w:line="240" w:lineRule="auto"/>
        <w:jc w:val="both"/>
        <w:rPr>
          <w:rFonts w:ascii="Calibri" w:eastAsia="Calibri" w:hAnsi="Calibri" w:cs="Times New Roman"/>
          <w:b/>
        </w:rPr>
      </w:pPr>
      <w:r w:rsidRPr="00EA6EE3">
        <w:rPr>
          <w:rFonts w:ascii="Calibri" w:eastAsia="Calibri" w:hAnsi="Calibri" w:cs="Times New Roman"/>
          <w:b/>
        </w:rPr>
        <w:t>Attachments</w:t>
      </w:r>
    </w:p>
    <w:p w:rsidR="001709FA" w:rsidRPr="00EA6EE3" w:rsidRDefault="00185BCD" w:rsidP="00EA6EE3">
      <w:pPr>
        <w:pStyle w:val="ListParagraph"/>
        <w:numPr>
          <w:ilvl w:val="1"/>
          <w:numId w:val="1"/>
        </w:numPr>
        <w:tabs>
          <w:tab w:val="left" w:pos="720"/>
          <w:tab w:val="left" w:pos="1080"/>
          <w:tab w:val="left" w:pos="1800"/>
          <w:tab w:val="left" w:pos="2340"/>
          <w:tab w:val="left" w:pos="2520"/>
          <w:tab w:val="left" w:pos="2700"/>
        </w:tabs>
        <w:spacing w:after="0" w:line="240" w:lineRule="auto"/>
        <w:jc w:val="both"/>
        <w:rPr>
          <w:rFonts w:ascii="Calibri" w:eastAsia="Calibri" w:hAnsi="Calibri" w:cs="Times New Roman"/>
          <w:b/>
        </w:rPr>
      </w:pPr>
      <w:r w:rsidRPr="00EA6EE3">
        <w:rPr>
          <w:rFonts w:ascii="Calibri" w:eastAsia="Calibri" w:hAnsi="Calibri" w:cs="Times New Roman"/>
          <w:color w:val="0000FF"/>
          <w:u w:val="single"/>
        </w:rPr>
        <w:t>http://www.michigan.gov/documents/mdch/Transform_Cultural-Linguistic_Theory_into_Action_390866_7.pdf</w:t>
      </w:r>
    </w:p>
    <w:sectPr w:rsidR="001709FA" w:rsidRPr="00EA6EE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1DC" w:rsidRDefault="00C241DC" w:rsidP="00550587">
      <w:pPr>
        <w:spacing w:after="0" w:line="240" w:lineRule="auto"/>
      </w:pPr>
      <w:r>
        <w:separator/>
      </w:r>
    </w:p>
  </w:endnote>
  <w:endnote w:type="continuationSeparator" w:id="0">
    <w:p w:rsidR="00C241DC" w:rsidRDefault="00C241DC" w:rsidP="0055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3B8" w:rsidRDefault="009D03B8">
    <w:pPr>
      <w:tabs>
        <w:tab w:val="center" w:pos="4550"/>
        <w:tab w:val="left" w:pos="5818"/>
      </w:tabs>
      <w:ind w:right="260"/>
      <w:jc w:val="right"/>
      <w:rPr>
        <w:color w:val="222A35" w:themeColor="text2" w:themeShade="80"/>
        <w:sz w:val="24"/>
        <w:szCs w:val="24"/>
      </w:rPr>
    </w:pPr>
    <w:r w:rsidRPr="009D03B8">
      <w:rPr>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42232E">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42232E">
      <w:rPr>
        <w:noProof/>
        <w:color w:val="323E4F" w:themeColor="text2" w:themeShade="BF"/>
        <w:sz w:val="24"/>
        <w:szCs w:val="24"/>
      </w:rPr>
      <w:t>3</w:t>
    </w:r>
    <w:r>
      <w:rPr>
        <w:color w:val="323E4F" w:themeColor="text2" w:themeShade="BF"/>
        <w:sz w:val="24"/>
        <w:szCs w:val="24"/>
      </w:rPr>
      <w:fldChar w:fldCharType="end"/>
    </w:r>
  </w:p>
  <w:p w:rsidR="009D03B8" w:rsidRDefault="009D03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1DC" w:rsidRDefault="00C241DC" w:rsidP="00550587">
      <w:pPr>
        <w:spacing w:after="0" w:line="240" w:lineRule="auto"/>
      </w:pPr>
      <w:r>
        <w:separator/>
      </w:r>
    </w:p>
  </w:footnote>
  <w:footnote w:type="continuationSeparator" w:id="0">
    <w:p w:rsidR="00C241DC" w:rsidRDefault="00C241DC" w:rsidP="005505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A9E" w:rsidRDefault="006E5A9E">
    <w:pPr>
      <w:pStyle w:val="Header"/>
      <w:rPr>
        <w:b/>
      </w:rPr>
    </w:pPr>
  </w:p>
  <w:p w:rsidR="00550587" w:rsidRPr="00550587" w:rsidRDefault="00DD2616">
    <w:pPr>
      <w:pStyle w:val="Header"/>
      <w:rPr>
        <w:b/>
      </w:rPr>
    </w:pPr>
    <w:r>
      <w:rPr>
        <w:b/>
      </w:rPr>
      <w:t xml:space="preserve">SWMBH </w:t>
    </w:r>
    <w:r w:rsidR="00A46A4E">
      <w:rPr>
        <w:b/>
      </w:rPr>
      <w:t xml:space="preserve">MHL </w:t>
    </w:r>
    <w:r>
      <w:rPr>
        <w:b/>
      </w:rPr>
      <w:t>Operating Policy</w:t>
    </w:r>
    <w:r w:rsidR="00A46A4E">
      <w:rPr>
        <w:b/>
      </w:rPr>
      <w:t xml:space="preserve"> 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B7A07"/>
    <w:multiLevelType w:val="hybridMultilevel"/>
    <w:tmpl w:val="14A2CC3E"/>
    <w:lvl w:ilvl="0" w:tplc="3A80BB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EF6E2F"/>
    <w:multiLevelType w:val="hybridMultilevel"/>
    <w:tmpl w:val="7B1444E0"/>
    <w:lvl w:ilvl="0" w:tplc="4E48A282">
      <w:start w:val="1"/>
      <w:numFmt w:val="upperRoman"/>
      <w:suff w:val="space"/>
      <w:lvlText w:val="%1."/>
      <w:lvlJc w:val="right"/>
      <w:pPr>
        <w:ind w:left="810" w:hanging="720"/>
      </w:pPr>
      <w:rPr>
        <w:rFonts w:hint="default"/>
        <w:sz w:val="22"/>
        <w:szCs w:val="22"/>
      </w:rPr>
    </w:lvl>
    <w:lvl w:ilvl="1" w:tplc="867E366A">
      <w:start w:val="1"/>
      <w:numFmt w:val="upperLetter"/>
      <w:suff w:val="space"/>
      <w:lvlText w:val="%2."/>
      <w:lvlJc w:val="left"/>
      <w:pPr>
        <w:ind w:left="810" w:hanging="360"/>
      </w:pPr>
      <w:rPr>
        <w:rFonts w:hint="default"/>
        <w:b w:val="0"/>
      </w:rPr>
    </w:lvl>
    <w:lvl w:ilvl="2" w:tplc="0409000F">
      <w:start w:val="1"/>
      <w:numFmt w:val="decimal"/>
      <w:lvlText w:val="%3."/>
      <w:lvlJc w:val="left"/>
      <w:pPr>
        <w:ind w:left="1170" w:hanging="180"/>
      </w:pPr>
      <w:rPr>
        <w:b w:val="0"/>
      </w:rPr>
    </w:lvl>
    <w:lvl w:ilvl="3" w:tplc="06A43996">
      <w:start w:val="1"/>
      <w:numFmt w:val="lowerLetter"/>
      <w:suff w:val="space"/>
      <w:lvlText w:val="%4."/>
      <w:lvlJc w:val="left"/>
      <w:pPr>
        <w:ind w:left="1890" w:hanging="360"/>
      </w:pPr>
      <w:rPr>
        <w:rFonts w:hint="default"/>
      </w:r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39292212"/>
    <w:multiLevelType w:val="singleLevel"/>
    <w:tmpl w:val="09D81E2A"/>
    <w:lvl w:ilvl="0">
      <w:start w:val="1"/>
      <w:numFmt w:val="bullet"/>
      <w:lvlText w:val="-"/>
      <w:lvlJc w:val="left"/>
      <w:pPr>
        <w:ind w:left="1080" w:hanging="360"/>
      </w:pPr>
      <w:rPr>
        <w:rFonts w:ascii="Times New Roman" w:hAnsi="Times New Roman" w:cs="Times New Roman" w:hint="default"/>
        <w:b/>
      </w:rPr>
    </w:lvl>
  </w:abstractNum>
  <w:abstractNum w:abstractNumId="3" w15:restartNumberingAfterBreak="0">
    <w:nsid w:val="45D37EE8"/>
    <w:multiLevelType w:val="hybridMultilevel"/>
    <w:tmpl w:val="BC549AF6"/>
    <w:lvl w:ilvl="0" w:tplc="5B6A780C">
      <w:start w:val="1"/>
      <w:numFmt w:val="upperLetter"/>
      <w:lvlText w:val="%1."/>
      <w:lvlJc w:val="left"/>
      <w:pPr>
        <w:ind w:left="1800" w:hanging="720"/>
      </w:pPr>
      <w:rPr>
        <w:rFonts w:ascii="Calibri" w:eastAsia="Times New Roman" w:hAnsi="Calibri" w:cs="Times New Roman"/>
        <w:b/>
      </w:rPr>
    </w:lvl>
    <w:lvl w:ilvl="1" w:tplc="0409000F">
      <w:start w:val="1"/>
      <w:numFmt w:val="decimal"/>
      <w:lvlText w:val="%2."/>
      <w:lvlJc w:val="left"/>
      <w:pPr>
        <w:ind w:left="1800" w:hanging="360"/>
      </w:pPr>
    </w:lvl>
    <w:lvl w:ilvl="2" w:tplc="0409000F">
      <w:start w:val="1"/>
      <w:numFmt w:val="decimal"/>
      <w:lvlText w:val="%3."/>
      <w:lvlJc w:val="left"/>
      <w:pPr>
        <w:ind w:left="1170" w:hanging="180"/>
      </w:pPr>
    </w:lvl>
    <w:lvl w:ilvl="3" w:tplc="0409000F">
      <w:start w:val="1"/>
      <w:numFmt w:val="decimal"/>
      <w:lvlText w:val="%4."/>
      <w:lvlJc w:val="left"/>
      <w:pPr>
        <w:ind w:left="23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360573"/>
    <w:multiLevelType w:val="hybridMultilevel"/>
    <w:tmpl w:val="6F2A421E"/>
    <w:lvl w:ilvl="0" w:tplc="5AE44FB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AC859EA"/>
    <w:multiLevelType w:val="hybridMultilevel"/>
    <w:tmpl w:val="772A1AAA"/>
    <w:lvl w:ilvl="0" w:tplc="31B4238A">
      <w:start w:val="1"/>
      <w:numFmt w:val="decimal"/>
      <w:lvlText w:val="%1."/>
      <w:lvlJc w:val="left"/>
      <w:pPr>
        <w:ind w:left="2520" w:hanging="360"/>
      </w:pPr>
    </w:lvl>
    <w:lvl w:ilvl="1" w:tplc="0409001B">
      <w:start w:val="1"/>
      <w:numFmt w:val="lowerRoman"/>
      <w:lvlText w:val="%2."/>
      <w:lvlJc w:val="right"/>
      <w:pPr>
        <w:tabs>
          <w:tab w:val="num" w:pos="2880"/>
        </w:tabs>
        <w:ind w:left="2880" w:hanging="360"/>
      </w:pPr>
    </w:lvl>
    <w:lvl w:ilvl="2" w:tplc="0409001B">
      <w:start w:val="1"/>
      <w:numFmt w:val="decimal"/>
      <w:lvlText w:val="%3."/>
      <w:lvlJc w:val="left"/>
      <w:pPr>
        <w:tabs>
          <w:tab w:val="num" w:pos="3600"/>
        </w:tabs>
        <w:ind w:left="3600" w:hanging="360"/>
      </w:pPr>
    </w:lvl>
    <w:lvl w:ilvl="3" w:tplc="0409000F">
      <w:start w:val="1"/>
      <w:numFmt w:val="decimal"/>
      <w:lvlText w:val="%4."/>
      <w:lvlJc w:val="left"/>
      <w:pPr>
        <w:tabs>
          <w:tab w:val="num" w:pos="4320"/>
        </w:tabs>
        <w:ind w:left="4320" w:hanging="360"/>
      </w:pPr>
    </w:lvl>
    <w:lvl w:ilvl="4" w:tplc="04090019">
      <w:start w:val="1"/>
      <w:numFmt w:val="decimal"/>
      <w:lvlText w:val="%5."/>
      <w:lvlJc w:val="left"/>
      <w:pPr>
        <w:tabs>
          <w:tab w:val="num" w:pos="5040"/>
        </w:tabs>
        <w:ind w:left="5040" w:hanging="360"/>
      </w:pPr>
    </w:lvl>
    <w:lvl w:ilvl="5" w:tplc="0409001B">
      <w:start w:val="1"/>
      <w:numFmt w:val="decimal"/>
      <w:lvlText w:val="%6."/>
      <w:lvlJc w:val="left"/>
      <w:pPr>
        <w:tabs>
          <w:tab w:val="num" w:pos="5760"/>
        </w:tabs>
        <w:ind w:left="5760" w:hanging="360"/>
      </w:pPr>
    </w:lvl>
    <w:lvl w:ilvl="6" w:tplc="0409000F">
      <w:start w:val="1"/>
      <w:numFmt w:val="decimal"/>
      <w:lvlText w:val="%7."/>
      <w:lvlJc w:val="left"/>
      <w:pPr>
        <w:tabs>
          <w:tab w:val="num" w:pos="6480"/>
        </w:tabs>
        <w:ind w:left="6480" w:hanging="360"/>
      </w:pPr>
    </w:lvl>
    <w:lvl w:ilvl="7" w:tplc="04090019">
      <w:start w:val="1"/>
      <w:numFmt w:val="decimal"/>
      <w:lvlText w:val="%8."/>
      <w:lvlJc w:val="left"/>
      <w:pPr>
        <w:tabs>
          <w:tab w:val="num" w:pos="7200"/>
        </w:tabs>
        <w:ind w:left="7200" w:hanging="360"/>
      </w:pPr>
    </w:lvl>
    <w:lvl w:ilvl="8" w:tplc="0409001B">
      <w:start w:val="1"/>
      <w:numFmt w:val="decimal"/>
      <w:lvlText w:val="%9."/>
      <w:lvlJc w:val="left"/>
      <w:pPr>
        <w:tabs>
          <w:tab w:val="num" w:pos="7920"/>
        </w:tabs>
        <w:ind w:left="7920" w:hanging="360"/>
      </w:pPr>
    </w:lvl>
  </w:abstractNum>
  <w:abstractNum w:abstractNumId="6" w15:restartNumberingAfterBreak="0">
    <w:nsid w:val="78872568"/>
    <w:multiLevelType w:val="hybridMultilevel"/>
    <w:tmpl w:val="04D01A06"/>
    <w:lvl w:ilvl="0" w:tplc="B3A2D58A">
      <w:start w:val="1"/>
      <w:numFmt w:val="upperLetter"/>
      <w:suff w:val="space"/>
      <w:lvlText w:val="%1."/>
      <w:lvlJc w:val="left"/>
      <w:pPr>
        <w:ind w:left="1170" w:hanging="720"/>
      </w:pPr>
      <w:rPr>
        <w:rFonts w:ascii="Calibri" w:eastAsia="Times New Roman" w:hAnsi="Calibri" w:cs="Times New Roman" w:hint="default"/>
        <w:b w:val="0"/>
      </w:rPr>
    </w:lvl>
    <w:lvl w:ilvl="1" w:tplc="73ECC484">
      <w:start w:val="1"/>
      <w:numFmt w:val="decimal"/>
      <w:suff w:val="space"/>
      <w:lvlText w:val="%2."/>
      <w:lvlJc w:val="left"/>
      <w:pPr>
        <w:ind w:left="1440" w:hanging="360"/>
      </w:pPr>
      <w:rPr>
        <w:rFonts w:hint="default"/>
      </w:rPr>
    </w:lvl>
    <w:lvl w:ilvl="2" w:tplc="0409000F">
      <w:start w:val="1"/>
      <w:numFmt w:val="decimal"/>
      <w:lvlText w:val="%3."/>
      <w:lvlJc w:val="left"/>
      <w:pPr>
        <w:ind w:left="1530" w:hanging="180"/>
      </w:pPr>
    </w:lvl>
    <w:lvl w:ilvl="3" w:tplc="BA669108">
      <w:start w:val="1"/>
      <w:numFmt w:val="decimal"/>
      <w:suff w:val="space"/>
      <w:lvlText w:val="%4."/>
      <w:lvlJc w:val="left"/>
      <w:pPr>
        <w:ind w:left="144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3"/>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AES" w:cryptAlgorithmClass="hash" w:cryptAlgorithmType="typeAny" w:cryptAlgorithmSid="14" w:cryptSpinCount="100000" w:hash="hr5mBuputVitrR7lLNhcGmlm0ssEZCebOVFgZ+3qlymnc6li8V3hcIO1crXIaXBk/q5Z1suS0c/3QhNHxKULGA==" w:salt="hDSpilPvogoyHZM+QTbdY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BCD"/>
    <w:rsid w:val="00012C73"/>
    <w:rsid w:val="00017EA4"/>
    <w:rsid w:val="00031EC8"/>
    <w:rsid w:val="00091229"/>
    <w:rsid w:val="001022D9"/>
    <w:rsid w:val="001151A5"/>
    <w:rsid w:val="001709FA"/>
    <w:rsid w:val="00185BCD"/>
    <w:rsid w:val="00227247"/>
    <w:rsid w:val="00330D12"/>
    <w:rsid w:val="00332C13"/>
    <w:rsid w:val="003A3462"/>
    <w:rsid w:val="003C570F"/>
    <w:rsid w:val="0042232E"/>
    <w:rsid w:val="004421D8"/>
    <w:rsid w:val="004C464A"/>
    <w:rsid w:val="00550587"/>
    <w:rsid w:val="00572EA9"/>
    <w:rsid w:val="00575D24"/>
    <w:rsid w:val="006E5A9E"/>
    <w:rsid w:val="0070297B"/>
    <w:rsid w:val="008110D3"/>
    <w:rsid w:val="008279EF"/>
    <w:rsid w:val="008E6A0F"/>
    <w:rsid w:val="00930C20"/>
    <w:rsid w:val="009D03B8"/>
    <w:rsid w:val="009D3858"/>
    <w:rsid w:val="009F71A6"/>
    <w:rsid w:val="00A02A8D"/>
    <w:rsid w:val="00A333E8"/>
    <w:rsid w:val="00A44EA2"/>
    <w:rsid w:val="00A46A4E"/>
    <w:rsid w:val="00BC6D95"/>
    <w:rsid w:val="00C241DC"/>
    <w:rsid w:val="00C73118"/>
    <w:rsid w:val="00C76581"/>
    <w:rsid w:val="00D57F95"/>
    <w:rsid w:val="00DD2616"/>
    <w:rsid w:val="00E07F5F"/>
    <w:rsid w:val="00EA5BF8"/>
    <w:rsid w:val="00EA6EE3"/>
    <w:rsid w:val="00F1157F"/>
    <w:rsid w:val="00F12BA9"/>
    <w:rsid w:val="00F57016"/>
    <w:rsid w:val="00FB5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51B9B-F08C-4B39-BC35-0B4E2774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BC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59"/>
    <w:rsid w:val="00185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85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79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9EF"/>
    <w:rPr>
      <w:rFonts w:ascii="Segoe UI" w:hAnsi="Segoe UI" w:cs="Segoe UI"/>
      <w:sz w:val="18"/>
      <w:szCs w:val="18"/>
    </w:rPr>
  </w:style>
  <w:style w:type="paragraph" w:styleId="Header">
    <w:name w:val="header"/>
    <w:basedOn w:val="Normal"/>
    <w:link w:val="HeaderChar"/>
    <w:uiPriority w:val="99"/>
    <w:unhideWhenUsed/>
    <w:rsid w:val="00550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587"/>
  </w:style>
  <w:style w:type="paragraph" w:styleId="Footer">
    <w:name w:val="footer"/>
    <w:basedOn w:val="Normal"/>
    <w:link w:val="FooterChar"/>
    <w:uiPriority w:val="99"/>
    <w:unhideWhenUsed/>
    <w:rsid w:val="00550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587"/>
  </w:style>
  <w:style w:type="paragraph" w:styleId="ListParagraph">
    <w:name w:val="List Paragraph"/>
    <w:basedOn w:val="Normal"/>
    <w:uiPriority w:val="34"/>
    <w:qFormat/>
    <w:rsid w:val="00550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5707</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Mindie Smith</dc:creator>
  <cp:keywords/>
  <dc:description/>
  <cp:lastModifiedBy>Erin Peruchietti</cp:lastModifiedBy>
  <cp:revision>2</cp:revision>
  <cp:lastPrinted>2017-06-14T20:16:00Z</cp:lastPrinted>
  <dcterms:created xsi:type="dcterms:W3CDTF">2017-07-07T17:28:00Z</dcterms:created>
  <dcterms:modified xsi:type="dcterms:W3CDTF">2017-07-07T17:28:00Z</dcterms:modified>
</cp:coreProperties>
</file>