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EF6E" w14:textId="77777777" w:rsidR="009C0190" w:rsidRDefault="009C0190" w:rsidP="009C0190">
      <w:pPr>
        <w:spacing w:after="120"/>
        <w:ind w:left="1440" w:hanging="360"/>
        <w:textAlignment w:val="baseline"/>
      </w:pPr>
    </w:p>
    <w:p w14:paraId="1070BD32" w14:textId="684874EB" w:rsidR="009C0190" w:rsidRDefault="009C0190" w:rsidP="009C0190">
      <w:pPr>
        <w:pStyle w:val="paragraph"/>
        <w:spacing w:before="0" w:beforeAutospacing="0" w:after="120" w:afterAutospacing="0"/>
        <w:ind w:left="1080"/>
        <w:textAlignment w:val="baseline"/>
        <w:rPr>
          <w:rFonts w:eastAsia="Times New Roman"/>
          <w:color w:val="FF0000"/>
          <w:sz w:val="24"/>
          <w:szCs w:val="24"/>
        </w:rPr>
      </w:pPr>
      <w:r>
        <w:rPr>
          <w:rFonts w:eastAsia="Times New Roman"/>
          <w:noProof/>
          <w:color w:val="FF0000"/>
          <w:sz w:val="24"/>
          <w:szCs w:val="24"/>
          <w14:ligatures w14:val="standardContextual"/>
        </w:rPr>
        <w:drawing>
          <wp:inline distT="0" distB="0" distL="0" distR="0" wp14:anchorId="3EBA4A31" wp14:editId="225792EE">
            <wp:extent cx="1566608" cy="750499"/>
            <wp:effectExtent l="0" t="0" r="0" b="0"/>
            <wp:docPr id="2"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4809" cy="759219"/>
                    </a:xfrm>
                    <a:prstGeom prst="rect">
                      <a:avLst/>
                    </a:prstGeom>
                  </pic:spPr>
                </pic:pic>
              </a:graphicData>
            </a:graphic>
          </wp:inline>
        </w:drawing>
      </w:r>
    </w:p>
    <w:p w14:paraId="36C5A0B8" w14:textId="07B4A637" w:rsidR="009C0190" w:rsidRPr="009C0190" w:rsidRDefault="009C0190" w:rsidP="009C0190">
      <w:pPr>
        <w:pStyle w:val="Heading2"/>
        <w:jc w:val="center"/>
        <w:rPr>
          <w:rFonts w:eastAsia="Times New Roman"/>
          <w:b/>
          <w:bCs/>
          <w:color w:val="auto"/>
        </w:rPr>
      </w:pPr>
      <w:r w:rsidRPr="009C0190">
        <w:rPr>
          <w:rFonts w:eastAsia="Times New Roman"/>
          <w:b/>
          <w:bCs/>
          <w:color w:val="auto"/>
        </w:rPr>
        <w:t>Public Notices</w:t>
      </w:r>
    </w:p>
    <w:p w14:paraId="2B489EAD" w14:textId="17EDB6F8" w:rsidR="009C0190" w:rsidRPr="009C0190" w:rsidRDefault="009C0190" w:rsidP="009C0190">
      <w:pPr>
        <w:pStyle w:val="Heading2"/>
        <w:jc w:val="center"/>
        <w:rPr>
          <w:rFonts w:eastAsia="Times New Roman"/>
          <w:b/>
          <w:bCs/>
          <w:color w:val="auto"/>
        </w:rPr>
      </w:pPr>
      <w:r w:rsidRPr="009C0190">
        <w:rPr>
          <w:rFonts w:eastAsia="Times New Roman"/>
          <w:b/>
          <w:bCs/>
          <w:color w:val="auto"/>
        </w:rPr>
        <w:t xml:space="preserve">RFP </w:t>
      </w:r>
      <w:r w:rsidRPr="009C0190">
        <w:rPr>
          <w:b/>
          <w:bCs/>
          <w:color w:val="auto"/>
        </w:rPr>
        <w:t>Information Systems Security Audit</w:t>
      </w:r>
    </w:p>
    <w:p w14:paraId="25331A21" w14:textId="7966A586" w:rsidR="009C0190" w:rsidRPr="009C0190" w:rsidRDefault="009C0190" w:rsidP="009C0190">
      <w:pPr>
        <w:pStyle w:val="Heading2"/>
        <w:jc w:val="center"/>
        <w:rPr>
          <w:b/>
          <w:bCs/>
          <w:color w:val="auto"/>
        </w:rPr>
      </w:pPr>
      <w:r w:rsidRPr="009C0190">
        <w:rPr>
          <w:b/>
          <w:bCs/>
          <w:color w:val="auto"/>
        </w:rPr>
        <w:t>RFP #IT 202301</w:t>
      </w:r>
    </w:p>
    <w:p w14:paraId="3F38DC0F" w14:textId="363AC56D" w:rsidR="009C0190" w:rsidRDefault="009C0190" w:rsidP="009C0190">
      <w:pPr>
        <w:pStyle w:val="Heading2"/>
        <w:jc w:val="center"/>
        <w:rPr>
          <w:b/>
          <w:bCs/>
          <w:color w:val="auto"/>
        </w:rPr>
      </w:pPr>
      <w:r w:rsidRPr="009C0190">
        <w:rPr>
          <w:b/>
          <w:bCs/>
          <w:color w:val="auto"/>
        </w:rPr>
        <w:t>Responses to Questions</w:t>
      </w:r>
    </w:p>
    <w:p w14:paraId="302EECAA" w14:textId="77777777" w:rsidR="004929D8" w:rsidRPr="004929D8" w:rsidRDefault="004929D8" w:rsidP="004929D8"/>
    <w:p w14:paraId="23036F05" w14:textId="3F94FE06" w:rsidR="009C0190" w:rsidRDefault="009C0190" w:rsidP="009C0190">
      <w:pPr>
        <w:pStyle w:val="paragraph"/>
        <w:spacing w:before="0" w:beforeAutospacing="0" w:after="120" w:afterAutospacing="0"/>
        <w:ind w:left="1080"/>
        <w:textAlignment w:val="baseline"/>
        <w:rPr>
          <w:rStyle w:val="normaltextrun"/>
          <w:rFonts w:eastAsia="Times New Roman"/>
          <w:sz w:val="24"/>
          <w:szCs w:val="24"/>
        </w:rPr>
      </w:pPr>
      <w:r>
        <w:rPr>
          <w:rStyle w:val="normaltextrun"/>
          <w:rFonts w:eastAsia="Times New Roman"/>
          <w:sz w:val="24"/>
          <w:szCs w:val="24"/>
        </w:rPr>
        <w:t xml:space="preserve">Q1. </w:t>
      </w:r>
      <w:r w:rsidRPr="009C0190">
        <w:rPr>
          <w:rStyle w:val="normaltextrun"/>
          <w:rFonts w:eastAsia="Times New Roman"/>
          <w:sz w:val="24"/>
          <w:szCs w:val="24"/>
        </w:rPr>
        <w:t xml:space="preserve">How many locations are in scope for the assessment? </w:t>
      </w:r>
    </w:p>
    <w:p w14:paraId="5F1735F4" w14:textId="045156C1" w:rsidR="009C0190" w:rsidRPr="009C0190" w:rsidRDefault="009C0190" w:rsidP="004929D8">
      <w:pPr>
        <w:pStyle w:val="paragraph"/>
        <w:spacing w:before="0" w:beforeAutospacing="0" w:after="120" w:afterAutospacing="0"/>
        <w:ind w:left="1440"/>
        <w:textAlignment w:val="baseline"/>
        <w:rPr>
          <w:rStyle w:val="normaltextrun"/>
          <w:rFonts w:eastAsia="Times New Roman"/>
          <w:i/>
          <w:iCs/>
          <w:sz w:val="24"/>
          <w:szCs w:val="24"/>
        </w:rPr>
      </w:pPr>
      <w:r w:rsidRPr="009C0190">
        <w:rPr>
          <w:rStyle w:val="normaltextrun"/>
          <w:rFonts w:eastAsia="Times New Roman"/>
          <w:i/>
          <w:iCs/>
          <w:sz w:val="24"/>
          <w:szCs w:val="24"/>
        </w:rPr>
        <w:t>A1.</w:t>
      </w:r>
      <w:r>
        <w:rPr>
          <w:rStyle w:val="normaltextrun"/>
          <w:rFonts w:eastAsia="Times New Roman"/>
          <w:sz w:val="24"/>
          <w:szCs w:val="24"/>
        </w:rPr>
        <w:t xml:space="preserve"> </w:t>
      </w:r>
      <w:r w:rsidRPr="009C0190">
        <w:rPr>
          <w:rStyle w:val="normaltextrun"/>
          <w:rFonts w:eastAsia="Times New Roman"/>
          <w:i/>
          <w:iCs/>
          <w:sz w:val="24"/>
          <w:szCs w:val="24"/>
        </w:rPr>
        <w:t>There is one location in scope for the audit, however SWMBH relies on a Managed Services Provider for housing equipment and SWMBH employees are governed by a hybrid work policy allowing them to work in the office or at home.</w:t>
      </w:r>
    </w:p>
    <w:p w14:paraId="2FADDB30" w14:textId="77777777" w:rsidR="009C0190" w:rsidRDefault="009C0190" w:rsidP="009C0190">
      <w:pPr>
        <w:pStyle w:val="paragraph"/>
        <w:spacing w:before="0" w:beforeAutospacing="0" w:after="120" w:afterAutospacing="0"/>
        <w:ind w:left="1080"/>
        <w:textAlignment w:val="baseline"/>
        <w:rPr>
          <w:rStyle w:val="normaltextrun"/>
          <w:rFonts w:eastAsia="Times New Roman"/>
          <w:sz w:val="24"/>
          <w:szCs w:val="24"/>
        </w:rPr>
      </w:pPr>
      <w:r>
        <w:rPr>
          <w:rStyle w:val="normaltextrun"/>
          <w:rFonts w:eastAsia="Times New Roman"/>
          <w:sz w:val="24"/>
          <w:szCs w:val="24"/>
        </w:rPr>
        <w:t xml:space="preserve">Q2. </w:t>
      </w:r>
      <w:r w:rsidRPr="009C0190">
        <w:rPr>
          <w:rStyle w:val="normaltextrun"/>
          <w:rFonts w:eastAsia="Times New Roman"/>
          <w:sz w:val="24"/>
          <w:szCs w:val="24"/>
        </w:rPr>
        <w:t xml:space="preserve">The RFP references the statement “proposed audit will meet the requirements of ISO 27001/27002 Cybersecurity Framework or NIST Cybersecurity Framework V1.1”.  Is there a preference for either framework? </w:t>
      </w:r>
    </w:p>
    <w:p w14:paraId="187DAA82" w14:textId="046CF963" w:rsidR="009C0190" w:rsidRPr="009C0190" w:rsidRDefault="009C0190" w:rsidP="004929D8">
      <w:pPr>
        <w:pStyle w:val="paragraph"/>
        <w:spacing w:before="0" w:beforeAutospacing="0" w:after="120" w:afterAutospacing="0"/>
        <w:ind w:left="1440"/>
        <w:textAlignment w:val="baseline"/>
        <w:rPr>
          <w:rStyle w:val="normaltextrun"/>
          <w:rFonts w:eastAsia="Times New Roman"/>
          <w:i/>
          <w:iCs/>
          <w:sz w:val="24"/>
          <w:szCs w:val="24"/>
        </w:rPr>
      </w:pPr>
      <w:r w:rsidRPr="009C0190">
        <w:rPr>
          <w:rStyle w:val="normaltextrun"/>
          <w:rFonts w:eastAsia="Times New Roman"/>
          <w:i/>
          <w:iCs/>
          <w:sz w:val="24"/>
          <w:szCs w:val="24"/>
        </w:rPr>
        <w:t xml:space="preserve">A2. </w:t>
      </w:r>
      <w:r w:rsidRPr="009C0190">
        <w:rPr>
          <w:rStyle w:val="normaltextrun"/>
          <w:rFonts w:eastAsia="Times New Roman"/>
          <w:i/>
          <w:iCs/>
          <w:sz w:val="24"/>
          <w:szCs w:val="24"/>
        </w:rPr>
        <w:t>There is no preference.  Either framework is acceptable.</w:t>
      </w:r>
    </w:p>
    <w:p w14:paraId="4A213410" w14:textId="77777777" w:rsidR="009C0190" w:rsidRDefault="009C0190" w:rsidP="009C0190">
      <w:pPr>
        <w:pStyle w:val="paragraph"/>
        <w:spacing w:before="0" w:beforeAutospacing="0" w:after="120" w:afterAutospacing="0"/>
        <w:ind w:left="1080"/>
        <w:textAlignment w:val="baseline"/>
        <w:rPr>
          <w:rStyle w:val="normaltextrun"/>
          <w:rFonts w:eastAsia="Times New Roman"/>
          <w:sz w:val="24"/>
          <w:szCs w:val="24"/>
        </w:rPr>
      </w:pPr>
      <w:r>
        <w:rPr>
          <w:rStyle w:val="normaltextrun"/>
          <w:rFonts w:eastAsia="Times New Roman"/>
          <w:sz w:val="24"/>
          <w:szCs w:val="24"/>
        </w:rPr>
        <w:t xml:space="preserve">Q3. </w:t>
      </w:r>
      <w:r w:rsidRPr="009C0190">
        <w:rPr>
          <w:rStyle w:val="normaltextrun"/>
          <w:rFonts w:eastAsia="Times New Roman"/>
          <w:sz w:val="24"/>
          <w:szCs w:val="24"/>
        </w:rPr>
        <w:t xml:space="preserve">Will network penetration testing be included with the scope of work?  </w:t>
      </w:r>
    </w:p>
    <w:p w14:paraId="2803010A" w14:textId="4EC70C2A" w:rsidR="009C0190" w:rsidRPr="009C0190" w:rsidRDefault="009C0190" w:rsidP="004929D8">
      <w:pPr>
        <w:pStyle w:val="paragraph"/>
        <w:spacing w:before="0" w:beforeAutospacing="0" w:after="120" w:afterAutospacing="0"/>
        <w:ind w:left="1440"/>
        <w:textAlignment w:val="baseline"/>
        <w:rPr>
          <w:rStyle w:val="normaltextrun"/>
          <w:rFonts w:eastAsia="Times New Roman"/>
          <w:i/>
          <w:iCs/>
          <w:sz w:val="24"/>
          <w:szCs w:val="24"/>
        </w:rPr>
      </w:pPr>
      <w:r w:rsidRPr="009C0190">
        <w:rPr>
          <w:rStyle w:val="normaltextrun"/>
          <w:rFonts w:eastAsia="Times New Roman"/>
          <w:i/>
          <w:iCs/>
          <w:sz w:val="24"/>
          <w:szCs w:val="24"/>
        </w:rPr>
        <w:t xml:space="preserve">A3. </w:t>
      </w:r>
      <w:r w:rsidRPr="009C0190">
        <w:rPr>
          <w:rStyle w:val="normaltextrun"/>
          <w:rFonts w:eastAsia="Times New Roman"/>
          <w:i/>
          <w:iCs/>
          <w:sz w:val="24"/>
          <w:szCs w:val="24"/>
        </w:rPr>
        <w:t>Network penetration testing and vulnerability scanning are not in scope for this audit.  SWMBH has a contract for annual penetration testing and monthly vulnerability scanning.</w:t>
      </w:r>
    </w:p>
    <w:p w14:paraId="121F0EE0" w14:textId="77777777" w:rsidR="009C0190" w:rsidRDefault="009C0190" w:rsidP="009C0190">
      <w:pPr>
        <w:pStyle w:val="paragraph"/>
        <w:spacing w:before="0" w:beforeAutospacing="0" w:after="120" w:afterAutospacing="0"/>
        <w:ind w:left="1080"/>
        <w:textAlignment w:val="baseline"/>
        <w:rPr>
          <w:rStyle w:val="normaltextrun"/>
          <w:rFonts w:eastAsia="Times New Roman"/>
          <w:sz w:val="24"/>
          <w:szCs w:val="24"/>
        </w:rPr>
      </w:pPr>
      <w:r>
        <w:rPr>
          <w:rStyle w:val="normaltextrun"/>
          <w:rFonts w:eastAsia="Times New Roman"/>
          <w:sz w:val="24"/>
          <w:szCs w:val="24"/>
        </w:rPr>
        <w:t xml:space="preserve">Q4. </w:t>
      </w:r>
      <w:r w:rsidRPr="009C0190">
        <w:rPr>
          <w:rStyle w:val="normaltextrun"/>
          <w:rFonts w:eastAsia="Times New Roman"/>
          <w:sz w:val="24"/>
          <w:szCs w:val="24"/>
        </w:rPr>
        <w:t>What device</w:t>
      </w:r>
      <w:r>
        <w:rPr>
          <w:rStyle w:val="normaltextrun"/>
          <w:rFonts w:eastAsia="Times New Roman"/>
          <w:sz w:val="24"/>
          <w:szCs w:val="24"/>
        </w:rPr>
        <w:t>s</w:t>
      </w:r>
      <w:r w:rsidRPr="009C0190">
        <w:rPr>
          <w:rStyle w:val="normaltextrun"/>
          <w:rFonts w:eastAsia="Times New Roman"/>
          <w:sz w:val="24"/>
          <w:szCs w:val="24"/>
        </w:rPr>
        <w:t xml:space="preserve"> are in scope under “Device Security” (Section 1.1)? </w:t>
      </w:r>
    </w:p>
    <w:p w14:paraId="0DA0DB52" w14:textId="100E7A74" w:rsidR="009C0190" w:rsidRPr="009C0190" w:rsidRDefault="009C0190" w:rsidP="004929D8">
      <w:pPr>
        <w:pStyle w:val="paragraph"/>
        <w:spacing w:before="0" w:beforeAutospacing="0" w:after="120" w:afterAutospacing="0"/>
        <w:ind w:left="1440"/>
        <w:textAlignment w:val="baseline"/>
        <w:rPr>
          <w:rStyle w:val="normaltextrun"/>
          <w:rFonts w:eastAsia="Times New Roman"/>
          <w:i/>
          <w:iCs/>
          <w:sz w:val="24"/>
          <w:szCs w:val="24"/>
        </w:rPr>
      </w:pPr>
      <w:r w:rsidRPr="009C0190">
        <w:rPr>
          <w:rStyle w:val="normaltextrun"/>
          <w:rFonts w:eastAsia="Times New Roman"/>
          <w:i/>
          <w:iCs/>
          <w:sz w:val="24"/>
          <w:szCs w:val="24"/>
        </w:rPr>
        <w:t xml:space="preserve">A4. </w:t>
      </w:r>
      <w:r w:rsidRPr="009C0190">
        <w:rPr>
          <w:rStyle w:val="normaltextrun"/>
          <w:rFonts w:eastAsia="Times New Roman"/>
          <w:i/>
          <w:iCs/>
          <w:sz w:val="24"/>
          <w:szCs w:val="24"/>
        </w:rPr>
        <w:t>Network attached devices are in scope.  Examples include but are not limited to servers, printers, laptops, access points and firewalls.</w:t>
      </w:r>
    </w:p>
    <w:p w14:paraId="25A06D3F" w14:textId="77777777" w:rsidR="009C0190" w:rsidRDefault="009C0190" w:rsidP="009C0190">
      <w:pPr>
        <w:pStyle w:val="paragraph"/>
        <w:spacing w:before="0" w:beforeAutospacing="0" w:after="120" w:afterAutospacing="0"/>
        <w:ind w:left="1080"/>
        <w:textAlignment w:val="baseline"/>
        <w:rPr>
          <w:rStyle w:val="normaltextrun"/>
          <w:rFonts w:eastAsia="Times New Roman"/>
          <w:sz w:val="24"/>
          <w:szCs w:val="24"/>
        </w:rPr>
      </w:pPr>
      <w:r>
        <w:rPr>
          <w:rStyle w:val="normaltextrun"/>
          <w:rFonts w:eastAsia="Times New Roman"/>
          <w:sz w:val="24"/>
          <w:szCs w:val="24"/>
        </w:rPr>
        <w:t xml:space="preserve">Q5. </w:t>
      </w:r>
      <w:r w:rsidRPr="009C0190">
        <w:rPr>
          <w:rStyle w:val="normaltextrun"/>
          <w:rFonts w:eastAsia="Times New Roman"/>
          <w:sz w:val="24"/>
          <w:szCs w:val="24"/>
        </w:rPr>
        <w:t xml:space="preserve">What is the proposed budget for the project? </w:t>
      </w:r>
    </w:p>
    <w:p w14:paraId="6F0AA43D" w14:textId="646CC850" w:rsidR="009C0190" w:rsidRPr="004929D8" w:rsidRDefault="004929D8" w:rsidP="004929D8">
      <w:pPr>
        <w:pStyle w:val="paragraph"/>
        <w:spacing w:before="0" w:beforeAutospacing="0" w:after="120" w:afterAutospacing="0"/>
        <w:ind w:left="1440"/>
        <w:textAlignment w:val="baseline"/>
        <w:rPr>
          <w:rStyle w:val="normaltextrun"/>
          <w:rFonts w:eastAsia="Times New Roman"/>
          <w:i/>
          <w:iCs/>
          <w:sz w:val="24"/>
          <w:szCs w:val="24"/>
        </w:rPr>
      </w:pPr>
      <w:r w:rsidRPr="004929D8">
        <w:rPr>
          <w:rStyle w:val="normaltextrun"/>
          <w:rFonts w:eastAsia="Times New Roman"/>
          <w:i/>
          <w:iCs/>
          <w:sz w:val="24"/>
          <w:szCs w:val="24"/>
        </w:rPr>
        <w:t xml:space="preserve">A5. </w:t>
      </w:r>
      <w:r w:rsidR="009C0190" w:rsidRPr="004929D8">
        <w:rPr>
          <w:rStyle w:val="normaltextrun"/>
          <w:rFonts w:eastAsia="Times New Roman"/>
          <w:i/>
          <w:iCs/>
          <w:sz w:val="24"/>
          <w:szCs w:val="24"/>
        </w:rPr>
        <w:t>SWMBH prefers not to disclose our budget information.</w:t>
      </w:r>
    </w:p>
    <w:p w14:paraId="36590BBB" w14:textId="77777777" w:rsidR="004929D8" w:rsidRDefault="004929D8" w:rsidP="009C0190">
      <w:pPr>
        <w:spacing w:after="120"/>
        <w:ind w:left="1080"/>
        <w:rPr>
          <w:rFonts w:eastAsia="Times New Roman"/>
          <w:sz w:val="24"/>
          <w:szCs w:val="24"/>
        </w:rPr>
      </w:pPr>
      <w:r>
        <w:rPr>
          <w:rFonts w:eastAsia="Times New Roman"/>
          <w:sz w:val="24"/>
          <w:szCs w:val="24"/>
        </w:rPr>
        <w:t xml:space="preserve">Q6. </w:t>
      </w:r>
      <w:r w:rsidR="009C0190" w:rsidRPr="009C0190">
        <w:rPr>
          <w:rFonts w:eastAsia="Times New Roman"/>
          <w:sz w:val="24"/>
          <w:szCs w:val="24"/>
        </w:rPr>
        <w:t>Ha</w:t>
      </w:r>
      <w:r>
        <w:rPr>
          <w:rFonts w:eastAsia="Times New Roman"/>
          <w:sz w:val="24"/>
          <w:szCs w:val="24"/>
        </w:rPr>
        <w:t>s</w:t>
      </w:r>
      <w:r w:rsidR="009C0190" w:rsidRPr="009C0190">
        <w:rPr>
          <w:rFonts w:eastAsia="Times New Roman"/>
          <w:sz w:val="24"/>
          <w:szCs w:val="24"/>
        </w:rPr>
        <w:t xml:space="preserve"> SWMBH conducted either a risk assessment or IS audit in the past?   How many findings/recommendations were issued </w:t>
      </w:r>
      <w:proofErr w:type="gramStart"/>
      <w:r w:rsidR="009C0190" w:rsidRPr="009C0190">
        <w:rPr>
          <w:rFonts w:eastAsia="Times New Roman"/>
          <w:sz w:val="24"/>
          <w:szCs w:val="24"/>
        </w:rPr>
        <w:t>as a result of</w:t>
      </w:r>
      <w:proofErr w:type="gramEnd"/>
      <w:r w:rsidR="009C0190" w:rsidRPr="009C0190">
        <w:rPr>
          <w:rFonts w:eastAsia="Times New Roman"/>
          <w:sz w:val="24"/>
          <w:szCs w:val="24"/>
        </w:rPr>
        <w:t xml:space="preserve"> the last audit/assessment? </w:t>
      </w:r>
    </w:p>
    <w:p w14:paraId="064BB4FF" w14:textId="7C45C499" w:rsidR="009C0190" w:rsidRPr="004929D8" w:rsidRDefault="004929D8" w:rsidP="004929D8">
      <w:pPr>
        <w:spacing w:after="120"/>
        <w:ind w:left="1440"/>
        <w:rPr>
          <w:i/>
          <w:iCs/>
        </w:rPr>
      </w:pPr>
      <w:r w:rsidRPr="004929D8">
        <w:rPr>
          <w:rFonts w:eastAsia="Times New Roman"/>
          <w:i/>
          <w:iCs/>
          <w:sz w:val="24"/>
          <w:szCs w:val="24"/>
        </w:rPr>
        <w:t xml:space="preserve">A6. </w:t>
      </w:r>
      <w:r w:rsidR="009C0190" w:rsidRPr="004929D8">
        <w:rPr>
          <w:rFonts w:eastAsia="Times New Roman"/>
          <w:i/>
          <w:iCs/>
          <w:sz w:val="24"/>
          <w:szCs w:val="24"/>
        </w:rPr>
        <w:t>SWMBH was affiliated with an organization until December 2022 who conducted a comprehensive annual security risk assessment.  All findings were corrected and resolved but one.</w:t>
      </w:r>
    </w:p>
    <w:p w14:paraId="613FDB85" w14:textId="77777777" w:rsidR="004929D8" w:rsidRDefault="004929D8" w:rsidP="009C0190">
      <w:pPr>
        <w:spacing w:after="120"/>
        <w:ind w:left="1080"/>
        <w:rPr>
          <w:rFonts w:eastAsia="Times New Roman"/>
          <w:sz w:val="24"/>
          <w:szCs w:val="24"/>
        </w:rPr>
      </w:pPr>
      <w:r>
        <w:rPr>
          <w:rFonts w:eastAsia="Times New Roman"/>
          <w:sz w:val="24"/>
          <w:szCs w:val="24"/>
        </w:rPr>
        <w:t xml:space="preserve">Q7. </w:t>
      </w:r>
      <w:r w:rsidR="009C0190" w:rsidRPr="009C0190">
        <w:rPr>
          <w:rFonts w:eastAsia="Times New Roman"/>
          <w:sz w:val="24"/>
          <w:szCs w:val="24"/>
        </w:rPr>
        <w:t>How many IT employees do you have in the department? </w:t>
      </w:r>
    </w:p>
    <w:p w14:paraId="216B3F6E" w14:textId="56987031" w:rsidR="009C0190" w:rsidRPr="004929D8" w:rsidRDefault="004929D8" w:rsidP="004929D8">
      <w:pPr>
        <w:spacing w:after="120"/>
        <w:ind w:left="1440"/>
        <w:rPr>
          <w:rFonts w:eastAsia="Times New Roman"/>
          <w:i/>
          <w:iCs/>
          <w:sz w:val="24"/>
          <w:szCs w:val="24"/>
        </w:rPr>
      </w:pPr>
      <w:r w:rsidRPr="004929D8">
        <w:rPr>
          <w:rFonts w:eastAsia="Times New Roman"/>
          <w:i/>
          <w:iCs/>
          <w:sz w:val="24"/>
          <w:szCs w:val="24"/>
        </w:rPr>
        <w:t xml:space="preserve">A7. </w:t>
      </w:r>
      <w:r w:rsidR="009C0190" w:rsidRPr="004929D8">
        <w:rPr>
          <w:rFonts w:eastAsia="Times New Roman"/>
          <w:i/>
          <w:iCs/>
          <w:sz w:val="24"/>
          <w:szCs w:val="24"/>
        </w:rPr>
        <w:t xml:space="preserve"> IT currently has six employed staff members.</w:t>
      </w:r>
    </w:p>
    <w:p w14:paraId="1B30D51C" w14:textId="77777777" w:rsidR="004929D8" w:rsidRDefault="004929D8" w:rsidP="009C0190">
      <w:pPr>
        <w:spacing w:after="120"/>
        <w:ind w:left="1080"/>
        <w:rPr>
          <w:rFonts w:eastAsia="Times New Roman"/>
          <w:sz w:val="24"/>
          <w:szCs w:val="24"/>
        </w:rPr>
      </w:pPr>
      <w:r>
        <w:rPr>
          <w:rFonts w:eastAsia="Times New Roman"/>
          <w:sz w:val="24"/>
          <w:szCs w:val="24"/>
        </w:rPr>
        <w:t xml:space="preserve">Q8. </w:t>
      </w:r>
      <w:r w:rsidR="009C0190" w:rsidRPr="009C0190">
        <w:rPr>
          <w:rFonts w:eastAsia="Times New Roman"/>
          <w:sz w:val="24"/>
          <w:szCs w:val="24"/>
        </w:rPr>
        <w:t xml:space="preserve">Is there a deadline to complete the risk assessment? </w:t>
      </w:r>
    </w:p>
    <w:p w14:paraId="2A6D198E" w14:textId="091A826A" w:rsidR="009C0190" w:rsidRPr="004929D8" w:rsidRDefault="004929D8" w:rsidP="004929D8">
      <w:pPr>
        <w:spacing w:after="120"/>
        <w:ind w:left="1440"/>
        <w:rPr>
          <w:rFonts w:eastAsia="Times New Roman"/>
          <w:i/>
          <w:iCs/>
          <w:sz w:val="24"/>
          <w:szCs w:val="24"/>
        </w:rPr>
      </w:pPr>
      <w:r w:rsidRPr="004929D8">
        <w:rPr>
          <w:rFonts w:eastAsia="Times New Roman"/>
          <w:i/>
          <w:iCs/>
          <w:sz w:val="24"/>
          <w:szCs w:val="24"/>
        </w:rPr>
        <w:t xml:space="preserve">A8. </w:t>
      </w:r>
      <w:r w:rsidR="009C0190" w:rsidRPr="004929D8">
        <w:rPr>
          <w:rFonts w:eastAsia="Times New Roman"/>
          <w:i/>
          <w:iCs/>
          <w:sz w:val="24"/>
          <w:szCs w:val="24"/>
        </w:rPr>
        <w:t xml:space="preserve">The preferred deadline is September 30, </w:t>
      </w:r>
      <w:proofErr w:type="gramStart"/>
      <w:r w:rsidR="009C0190" w:rsidRPr="004929D8">
        <w:rPr>
          <w:rFonts w:eastAsia="Times New Roman"/>
          <w:i/>
          <w:iCs/>
          <w:sz w:val="24"/>
          <w:szCs w:val="24"/>
        </w:rPr>
        <w:t>2023</w:t>
      </w:r>
      <w:proofErr w:type="gramEnd"/>
      <w:r w:rsidR="009C0190" w:rsidRPr="004929D8">
        <w:rPr>
          <w:rFonts w:eastAsia="Times New Roman"/>
          <w:i/>
          <w:iCs/>
          <w:sz w:val="24"/>
          <w:szCs w:val="24"/>
        </w:rPr>
        <w:t xml:space="preserve"> which can be negotiated if necessary.</w:t>
      </w:r>
    </w:p>
    <w:p w14:paraId="3E508F84" w14:textId="77777777" w:rsidR="004929D8" w:rsidRDefault="004929D8" w:rsidP="009C0190">
      <w:pPr>
        <w:spacing w:after="120"/>
        <w:ind w:left="1080"/>
        <w:rPr>
          <w:rFonts w:eastAsia="Times New Roman"/>
          <w:sz w:val="24"/>
          <w:szCs w:val="24"/>
        </w:rPr>
      </w:pPr>
      <w:r>
        <w:rPr>
          <w:rFonts w:eastAsia="Times New Roman"/>
          <w:sz w:val="24"/>
          <w:szCs w:val="24"/>
        </w:rPr>
        <w:t xml:space="preserve">Q9. </w:t>
      </w:r>
      <w:r w:rsidR="009C0190" w:rsidRPr="009C0190">
        <w:rPr>
          <w:rFonts w:eastAsia="Times New Roman"/>
          <w:sz w:val="24"/>
          <w:szCs w:val="24"/>
        </w:rPr>
        <w:t>What cloud services does SWMBH utilize</w:t>
      </w:r>
      <w:r>
        <w:rPr>
          <w:rFonts w:eastAsia="Times New Roman"/>
          <w:sz w:val="24"/>
          <w:szCs w:val="24"/>
        </w:rPr>
        <w:t>?</w:t>
      </w:r>
      <w:r w:rsidR="009C0190" w:rsidRPr="009C0190">
        <w:rPr>
          <w:rFonts w:eastAsia="Times New Roman"/>
          <w:sz w:val="24"/>
          <w:szCs w:val="24"/>
        </w:rPr>
        <w:t xml:space="preserve"> (</w:t>
      </w:r>
      <w:proofErr w:type="gramStart"/>
      <w:r w:rsidR="009C0190" w:rsidRPr="009C0190">
        <w:rPr>
          <w:rFonts w:eastAsia="Times New Roman"/>
          <w:sz w:val="24"/>
          <w:szCs w:val="24"/>
        </w:rPr>
        <w:t>e.g.</w:t>
      </w:r>
      <w:proofErr w:type="gramEnd"/>
      <w:r w:rsidR="009C0190" w:rsidRPr="009C0190">
        <w:rPr>
          <w:rFonts w:eastAsia="Times New Roman"/>
          <w:sz w:val="24"/>
          <w:szCs w:val="24"/>
        </w:rPr>
        <w:t xml:space="preserve"> SaaS, storage) </w:t>
      </w:r>
    </w:p>
    <w:p w14:paraId="367A3813" w14:textId="6A0FBFD4" w:rsidR="009C0190" w:rsidRPr="004929D8" w:rsidRDefault="004929D8" w:rsidP="004929D8">
      <w:pPr>
        <w:spacing w:after="120"/>
        <w:ind w:left="1440"/>
        <w:rPr>
          <w:rFonts w:eastAsia="Times New Roman"/>
          <w:i/>
          <w:iCs/>
          <w:sz w:val="24"/>
          <w:szCs w:val="24"/>
        </w:rPr>
      </w:pPr>
      <w:r w:rsidRPr="004929D8">
        <w:rPr>
          <w:rFonts w:eastAsia="Times New Roman"/>
          <w:i/>
          <w:iCs/>
          <w:sz w:val="24"/>
          <w:szCs w:val="24"/>
        </w:rPr>
        <w:t xml:space="preserve">A9. </w:t>
      </w:r>
      <w:r w:rsidR="009C0190" w:rsidRPr="004929D8">
        <w:rPr>
          <w:rFonts w:eastAsia="Times New Roman"/>
          <w:i/>
          <w:iCs/>
          <w:sz w:val="24"/>
          <w:szCs w:val="24"/>
        </w:rPr>
        <w:t>Cloud services include storage and backup, Microsoft 365 tenant services, Microsoft Azure, a remote hosted website and cloud</w:t>
      </w:r>
      <w:r>
        <w:rPr>
          <w:rFonts w:eastAsia="Times New Roman"/>
          <w:i/>
          <w:iCs/>
          <w:sz w:val="24"/>
          <w:szCs w:val="24"/>
        </w:rPr>
        <w:t>-</w:t>
      </w:r>
      <w:r w:rsidR="009C0190" w:rsidRPr="004929D8">
        <w:rPr>
          <w:rFonts w:eastAsia="Times New Roman"/>
          <w:i/>
          <w:iCs/>
          <w:sz w:val="24"/>
          <w:szCs w:val="24"/>
        </w:rPr>
        <w:t>based work management platforms.</w:t>
      </w:r>
    </w:p>
    <w:p w14:paraId="4939D524" w14:textId="133A11C6" w:rsidR="004929D8" w:rsidRDefault="004929D8" w:rsidP="009C0190">
      <w:pPr>
        <w:spacing w:after="120"/>
        <w:ind w:left="1080"/>
        <w:rPr>
          <w:rFonts w:eastAsia="Times New Roman"/>
          <w:sz w:val="24"/>
          <w:szCs w:val="24"/>
        </w:rPr>
      </w:pPr>
      <w:r>
        <w:rPr>
          <w:rFonts w:eastAsia="Times New Roman"/>
          <w:sz w:val="24"/>
          <w:szCs w:val="24"/>
        </w:rPr>
        <w:t xml:space="preserve">Q10. </w:t>
      </w:r>
      <w:r w:rsidR="009C0190" w:rsidRPr="009C0190">
        <w:rPr>
          <w:rFonts w:eastAsia="Times New Roman"/>
          <w:sz w:val="24"/>
          <w:szCs w:val="24"/>
        </w:rPr>
        <w:t>Is it expected that “Personnel Security” (Section 1.1) will include the HR department under the assessment (</w:t>
      </w:r>
      <w:proofErr w:type="gramStart"/>
      <w:r w:rsidR="009C0190" w:rsidRPr="009C0190">
        <w:rPr>
          <w:rFonts w:eastAsia="Times New Roman"/>
          <w:sz w:val="24"/>
          <w:szCs w:val="24"/>
        </w:rPr>
        <w:t>e.g.</w:t>
      </w:r>
      <w:proofErr w:type="gramEnd"/>
      <w:r w:rsidR="009C0190" w:rsidRPr="009C0190">
        <w:rPr>
          <w:rFonts w:eastAsia="Times New Roman"/>
          <w:sz w:val="24"/>
          <w:szCs w:val="24"/>
        </w:rPr>
        <w:t xml:space="preserve"> background check, security training, policies, </w:t>
      </w:r>
      <w:proofErr w:type="spellStart"/>
      <w:r w:rsidR="009C0190" w:rsidRPr="009C0190">
        <w:rPr>
          <w:rFonts w:eastAsia="Times New Roman"/>
          <w:sz w:val="24"/>
          <w:szCs w:val="24"/>
        </w:rPr>
        <w:t>etc</w:t>
      </w:r>
      <w:proofErr w:type="spellEnd"/>
      <w:r w:rsidR="009C0190" w:rsidRPr="009C0190">
        <w:rPr>
          <w:rFonts w:eastAsia="Times New Roman"/>
          <w:sz w:val="24"/>
          <w:szCs w:val="24"/>
        </w:rPr>
        <w:t xml:space="preserve">)? </w:t>
      </w:r>
    </w:p>
    <w:p w14:paraId="09C6026E" w14:textId="6F305E95" w:rsidR="009C0190" w:rsidRPr="004929D8" w:rsidRDefault="004929D8" w:rsidP="004929D8">
      <w:pPr>
        <w:spacing w:after="120"/>
        <w:ind w:left="1440"/>
        <w:rPr>
          <w:rFonts w:eastAsia="Times New Roman"/>
          <w:i/>
          <w:iCs/>
          <w:sz w:val="24"/>
          <w:szCs w:val="24"/>
        </w:rPr>
      </w:pPr>
      <w:r w:rsidRPr="004929D8">
        <w:rPr>
          <w:rFonts w:eastAsia="Times New Roman"/>
          <w:i/>
          <w:iCs/>
          <w:sz w:val="24"/>
          <w:szCs w:val="24"/>
        </w:rPr>
        <w:t xml:space="preserve">A10. </w:t>
      </w:r>
      <w:r w:rsidR="009C0190" w:rsidRPr="004929D8">
        <w:rPr>
          <w:rFonts w:eastAsia="Times New Roman"/>
          <w:i/>
          <w:iCs/>
          <w:sz w:val="24"/>
          <w:szCs w:val="24"/>
        </w:rPr>
        <w:t xml:space="preserve">No, the HR Department will not be involved in the audit. </w:t>
      </w:r>
    </w:p>
    <w:p w14:paraId="2C4D4F4F" w14:textId="77777777" w:rsidR="004929D8" w:rsidRDefault="004929D8" w:rsidP="009C0190">
      <w:pPr>
        <w:spacing w:after="120"/>
        <w:ind w:left="1080"/>
        <w:rPr>
          <w:rFonts w:eastAsia="Times New Roman"/>
          <w:sz w:val="24"/>
          <w:szCs w:val="24"/>
        </w:rPr>
      </w:pPr>
      <w:r>
        <w:rPr>
          <w:rFonts w:eastAsia="Times New Roman"/>
          <w:sz w:val="24"/>
          <w:szCs w:val="24"/>
        </w:rPr>
        <w:t xml:space="preserve">Q11. </w:t>
      </w:r>
      <w:r w:rsidR="009C0190" w:rsidRPr="009C0190">
        <w:rPr>
          <w:rFonts w:eastAsia="Times New Roman"/>
          <w:sz w:val="24"/>
          <w:szCs w:val="24"/>
        </w:rPr>
        <w:t xml:space="preserve">Is there any preference for onsite vs offsite for the performance of the assessment. </w:t>
      </w:r>
    </w:p>
    <w:p w14:paraId="1D72ED41" w14:textId="0418A974" w:rsidR="000A2371" w:rsidRPr="004929D8" w:rsidRDefault="004929D8" w:rsidP="004929D8">
      <w:pPr>
        <w:spacing w:after="120"/>
        <w:ind w:left="1440"/>
        <w:rPr>
          <w:rFonts w:eastAsia="Times New Roman"/>
          <w:i/>
          <w:iCs/>
          <w:sz w:val="24"/>
          <w:szCs w:val="24"/>
        </w:rPr>
      </w:pPr>
      <w:r w:rsidRPr="004929D8">
        <w:rPr>
          <w:rFonts w:eastAsia="Times New Roman"/>
          <w:i/>
          <w:iCs/>
          <w:sz w:val="24"/>
          <w:szCs w:val="24"/>
        </w:rPr>
        <w:t xml:space="preserve">A11. </w:t>
      </w:r>
      <w:r w:rsidR="009C0190" w:rsidRPr="004929D8">
        <w:rPr>
          <w:rFonts w:eastAsia="Times New Roman"/>
          <w:i/>
          <w:iCs/>
          <w:sz w:val="24"/>
          <w:szCs w:val="24"/>
        </w:rPr>
        <w:t>An off-site assessment is acceptable.</w:t>
      </w:r>
    </w:p>
    <w:p w14:paraId="24CD7A1E" w14:textId="77777777" w:rsidR="004929D8" w:rsidRPr="004929D8" w:rsidRDefault="004929D8" w:rsidP="009C0190">
      <w:pPr>
        <w:spacing w:before="100" w:beforeAutospacing="1" w:after="100" w:afterAutospacing="1" w:line="240" w:lineRule="auto"/>
        <w:ind w:left="1080"/>
        <w:rPr>
          <w:rStyle w:val="normaltextrun"/>
          <w:rFonts w:ascii="Calibri" w:hAnsi="Calibri" w:cs="Calibri"/>
          <w:kern w:val="0"/>
          <w:sz w:val="24"/>
          <w:szCs w:val="24"/>
        </w:rPr>
      </w:pPr>
      <w:r w:rsidRPr="004929D8">
        <w:rPr>
          <w:rStyle w:val="normaltextrun"/>
          <w:rFonts w:ascii="Calibri" w:hAnsi="Calibri" w:cs="Calibri"/>
          <w:kern w:val="0"/>
          <w:sz w:val="24"/>
          <w:szCs w:val="24"/>
        </w:rPr>
        <w:t xml:space="preserve">Q12.  </w:t>
      </w:r>
      <w:r w:rsidR="009C0190" w:rsidRPr="004929D8">
        <w:rPr>
          <w:rStyle w:val="normaltextrun"/>
          <w:rFonts w:ascii="Calibri" w:hAnsi="Calibri" w:cs="Calibri"/>
          <w:kern w:val="0"/>
          <w:sz w:val="24"/>
          <w:szCs w:val="24"/>
        </w:rPr>
        <w:t xml:space="preserve">Is this one risk assessment for Southwest Michigan Behavioral Health whose security posture is under its own control or do the participant Community Mental Health Services Programs get evaluated as part of this assessment? </w:t>
      </w:r>
    </w:p>
    <w:p w14:paraId="2C70FD2C" w14:textId="60365012" w:rsidR="009C0190" w:rsidRPr="004929D8" w:rsidRDefault="004929D8" w:rsidP="004929D8">
      <w:pPr>
        <w:spacing w:after="120"/>
        <w:ind w:left="1440"/>
        <w:rPr>
          <w:rFonts w:eastAsia="Times New Roman"/>
          <w:i/>
          <w:iCs/>
          <w:sz w:val="24"/>
          <w:szCs w:val="24"/>
        </w:rPr>
      </w:pPr>
      <w:r w:rsidRPr="004929D8">
        <w:rPr>
          <w:rFonts w:eastAsia="Times New Roman"/>
          <w:i/>
          <w:iCs/>
          <w:sz w:val="24"/>
          <w:szCs w:val="24"/>
        </w:rPr>
        <w:t xml:space="preserve">A12. </w:t>
      </w:r>
      <w:r w:rsidR="009C0190" w:rsidRPr="004929D8">
        <w:rPr>
          <w:rFonts w:eastAsia="Times New Roman"/>
          <w:i/>
          <w:iCs/>
          <w:sz w:val="24"/>
          <w:szCs w:val="24"/>
        </w:rPr>
        <w:t>This risk assessment only applies to Southwest Michigan Behavioral Health and not the participant Community Mental Health Services Programs.</w:t>
      </w:r>
    </w:p>
    <w:p w14:paraId="019B108A" w14:textId="77777777" w:rsidR="004929D8" w:rsidRPr="004929D8" w:rsidRDefault="004929D8" w:rsidP="009C0190">
      <w:pPr>
        <w:spacing w:before="100" w:beforeAutospacing="1" w:after="100" w:afterAutospacing="1" w:line="240" w:lineRule="auto"/>
        <w:ind w:left="1080"/>
        <w:rPr>
          <w:rStyle w:val="normaltextrun"/>
          <w:rFonts w:ascii="Calibri" w:hAnsi="Calibri" w:cs="Calibri"/>
          <w:kern w:val="0"/>
          <w:sz w:val="24"/>
          <w:szCs w:val="24"/>
        </w:rPr>
      </w:pPr>
      <w:r w:rsidRPr="004929D8">
        <w:rPr>
          <w:rStyle w:val="normaltextrun"/>
          <w:rFonts w:ascii="Calibri" w:hAnsi="Calibri" w:cs="Calibri"/>
          <w:kern w:val="0"/>
          <w:sz w:val="24"/>
          <w:szCs w:val="24"/>
        </w:rPr>
        <w:t xml:space="preserve">Q13. </w:t>
      </w:r>
      <w:r w:rsidR="009C0190" w:rsidRPr="004929D8">
        <w:rPr>
          <w:rStyle w:val="normaltextrun"/>
          <w:rFonts w:ascii="Calibri" w:hAnsi="Calibri" w:cs="Calibri"/>
          <w:kern w:val="0"/>
          <w:sz w:val="24"/>
          <w:szCs w:val="24"/>
        </w:rPr>
        <w:t xml:space="preserve">Is the assessment expected to be completed solely through an interview Q&amp;A format or should the assessment include verification of answers through auditing of settings and the capture of screenshots for verification? e.g. For the control "PR.DS-1: Data-at-rest is protected", should the auditor be asking for screenshots of database and file system settings that prove data is protected?  </w:t>
      </w:r>
    </w:p>
    <w:p w14:paraId="62E76BD6" w14:textId="009408EC" w:rsidR="009C0190" w:rsidRPr="004929D8" w:rsidRDefault="004929D8" w:rsidP="004929D8">
      <w:pPr>
        <w:spacing w:after="120"/>
        <w:ind w:left="1440"/>
        <w:rPr>
          <w:rFonts w:eastAsia="Times New Roman"/>
          <w:i/>
          <w:iCs/>
          <w:sz w:val="24"/>
          <w:szCs w:val="24"/>
        </w:rPr>
      </w:pPr>
      <w:r w:rsidRPr="004929D8">
        <w:rPr>
          <w:rFonts w:eastAsia="Times New Roman"/>
          <w:i/>
          <w:iCs/>
          <w:sz w:val="24"/>
          <w:szCs w:val="24"/>
        </w:rPr>
        <w:t xml:space="preserve">A13. </w:t>
      </w:r>
      <w:r w:rsidR="009C0190" w:rsidRPr="004929D8">
        <w:rPr>
          <w:rFonts w:eastAsia="Times New Roman"/>
          <w:i/>
          <w:iCs/>
          <w:sz w:val="24"/>
          <w:szCs w:val="24"/>
        </w:rPr>
        <w:t xml:space="preserve">It is expected that </w:t>
      </w:r>
      <w:proofErr w:type="gramStart"/>
      <w:r w:rsidR="009C0190" w:rsidRPr="004929D8">
        <w:rPr>
          <w:rFonts w:eastAsia="Times New Roman"/>
          <w:i/>
          <w:iCs/>
          <w:sz w:val="24"/>
          <w:szCs w:val="24"/>
        </w:rPr>
        <w:t>the majority of</w:t>
      </w:r>
      <w:proofErr w:type="gramEnd"/>
      <w:r w:rsidR="009C0190" w:rsidRPr="004929D8">
        <w:rPr>
          <w:rFonts w:eastAsia="Times New Roman"/>
          <w:i/>
          <w:iCs/>
          <w:sz w:val="24"/>
          <w:szCs w:val="24"/>
        </w:rPr>
        <w:t xml:space="preserve"> the assessment will be conducted via a Q&amp;A format, however if the auditor thinks a screenshot is needed for verification, that can be arranged.</w:t>
      </w:r>
    </w:p>
    <w:p w14:paraId="0AF9F7EA" w14:textId="77777777" w:rsidR="009C0190" w:rsidRPr="009C0190" w:rsidRDefault="009C0190" w:rsidP="009C0190">
      <w:pPr>
        <w:pStyle w:val="ListParagraph"/>
        <w:spacing w:after="120"/>
        <w:ind w:left="1440"/>
        <w:rPr>
          <w:rFonts w:eastAsia="Times New Roman"/>
          <w:sz w:val="24"/>
          <w:szCs w:val="24"/>
        </w:rPr>
      </w:pPr>
    </w:p>
    <w:sectPr w:rsidR="009C0190" w:rsidRPr="009C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29B"/>
    <w:multiLevelType w:val="hybridMultilevel"/>
    <w:tmpl w:val="303A9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004168"/>
    <w:multiLevelType w:val="hybridMultilevel"/>
    <w:tmpl w:val="D46E38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165433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437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90"/>
    <w:rsid w:val="000A2371"/>
    <w:rsid w:val="004929D8"/>
    <w:rsid w:val="005B3B93"/>
    <w:rsid w:val="009C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D1FA"/>
  <w15:chartTrackingRefBased/>
  <w15:docId w15:val="{D13B9FD4-ACF9-4F1B-A6D6-6A988D9E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01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190"/>
    <w:pPr>
      <w:spacing w:after="0" w:line="240" w:lineRule="auto"/>
      <w:ind w:left="720"/>
    </w:pPr>
    <w:rPr>
      <w:rFonts w:ascii="Calibri" w:hAnsi="Calibri" w:cs="Calibri"/>
      <w:kern w:val="0"/>
      <w14:ligatures w14:val="none"/>
    </w:rPr>
  </w:style>
  <w:style w:type="paragraph" w:customStyle="1" w:styleId="paragraph">
    <w:name w:val="paragraph"/>
    <w:basedOn w:val="Normal"/>
    <w:rsid w:val="009C0190"/>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9C0190"/>
  </w:style>
  <w:style w:type="character" w:customStyle="1" w:styleId="Heading2Char">
    <w:name w:val="Heading 2 Char"/>
    <w:basedOn w:val="DefaultParagraphFont"/>
    <w:link w:val="Heading2"/>
    <w:uiPriority w:val="9"/>
    <w:rsid w:val="009C01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88710">
      <w:bodyDiv w:val="1"/>
      <w:marLeft w:val="0"/>
      <w:marRight w:val="0"/>
      <w:marTop w:val="0"/>
      <w:marBottom w:val="0"/>
      <w:divBdr>
        <w:top w:val="none" w:sz="0" w:space="0" w:color="auto"/>
        <w:left w:val="none" w:sz="0" w:space="0" w:color="auto"/>
        <w:bottom w:val="none" w:sz="0" w:space="0" w:color="auto"/>
        <w:right w:val="none" w:sz="0" w:space="0" w:color="auto"/>
      </w:divBdr>
    </w:div>
    <w:div w:id="870580763">
      <w:bodyDiv w:val="1"/>
      <w:marLeft w:val="0"/>
      <w:marRight w:val="0"/>
      <w:marTop w:val="0"/>
      <w:marBottom w:val="0"/>
      <w:divBdr>
        <w:top w:val="none" w:sz="0" w:space="0" w:color="auto"/>
        <w:left w:val="none" w:sz="0" w:space="0" w:color="auto"/>
        <w:bottom w:val="none" w:sz="0" w:space="0" w:color="auto"/>
        <w:right w:val="none" w:sz="0" w:space="0" w:color="auto"/>
      </w:divBdr>
    </w:div>
    <w:div w:id="15639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SWMBH</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Spivak</dc:creator>
  <cp:keywords/>
  <dc:description/>
  <cp:lastModifiedBy>Natalie Spivak</cp:lastModifiedBy>
  <cp:revision>1</cp:revision>
  <dcterms:created xsi:type="dcterms:W3CDTF">2023-07-10T16:30:00Z</dcterms:created>
  <dcterms:modified xsi:type="dcterms:W3CDTF">2023-07-10T16:49:00Z</dcterms:modified>
</cp:coreProperties>
</file>